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837D2" w14:textId="779E3E99" w:rsidR="00055CBD" w:rsidRDefault="00055CBD" w:rsidP="00055CBD">
      <w:r>
        <w:t xml:space="preserve">I am writing as a private citizen and small business owner in full support of your proposal. You have come up with the correct answer and now need to stay the course against the multiple interest groups with something to lose </w:t>
      </w:r>
      <w:r w:rsidR="00497C1B">
        <w:t xml:space="preserve">- </w:t>
      </w:r>
      <w:r>
        <w:t xml:space="preserve">who will </w:t>
      </w:r>
      <w:r w:rsidR="00497C1B">
        <w:t xml:space="preserve">rant, </w:t>
      </w:r>
      <w:r>
        <w:t xml:space="preserve">rail </w:t>
      </w:r>
      <w:r w:rsidR="00497C1B">
        <w:t xml:space="preserve">and lobby the government </w:t>
      </w:r>
      <w:r>
        <w:t>against your proposal.</w:t>
      </w:r>
    </w:p>
    <w:p w14:paraId="248697D8" w14:textId="71FA8772" w:rsidR="00055CBD" w:rsidRPr="00055CBD" w:rsidRDefault="00055CBD" w:rsidP="00055CBD">
      <w:r>
        <w:t>The concept of d</w:t>
      </w:r>
      <w:r w:rsidRPr="00055CBD">
        <w:t>rip pricing was outlawed years ago but th</w:t>
      </w:r>
      <w:r>
        <w:t>e</w:t>
      </w:r>
      <w:r w:rsidRPr="00055CBD">
        <w:t xml:space="preserve"> surcharge regime is drip pricing in all but name. </w:t>
      </w:r>
      <w:r>
        <w:t>W</w:t>
      </w:r>
      <w:r w:rsidRPr="00055CBD">
        <w:t>hen you see $10 on the menu you should pay $10 at checkout. $10.16 is not backbreaking but extremely annoying. If you have a $1000 team dinner that is $16.00 for the right to use your own money.</w:t>
      </w:r>
    </w:p>
    <w:p w14:paraId="5A7C0645" w14:textId="649D2452" w:rsidR="00055CBD" w:rsidRPr="00055CBD" w:rsidRDefault="00055CBD" w:rsidP="00055CBD">
      <w:r w:rsidRPr="00055CBD">
        <w:t xml:space="preserve">Anyone who travels extensively knows you don't pay card surcharges in most </w:t>
      </w:r>
      <w:r w:rsidR="00497C1B">
        <w:t xml:space="preserve">advanced </w:t>
      </w:r>
      <w:r w:rsidRPr="00055CBD">
        <w:t>economies</w:t>
      </w:r>
      <w:r w:rsidR="00497C1B">
        <w:t xml:space="preserve"> such as the</w:t>
      </w:r>
      <w:r w:rsidRPr="00055CBD">
        <w:t xml:space="preserve"> USA, Europe, UK, Korea, Japan and China. Why we have had to put up with it for so long has been maddening.</w:t>
      </w:r>
      <w:r>
        <w:t xml:space="preserve"> You have noted this as one of the factors you considered and there is no reason for us to live in a backwater pricing regime.</w:t>
      </w:r>
    </w:p>
    <w:p w14:paraId="630965DF" w14:textId="5017EEA1" w:rsidR="00055CBD" w:rsidRPr="00055CBD" w:rsidRDefault="00055CBD" w:rsidP="00055CBD">
      <w:r w:rsidRPr="00055CBD">
        <w:t xml:space="preserve">The use of cash </w:t>
      </w:r>
      <w:r>
        <w:t>is far more expensive in real terms than electronic payments</w:t>
      </w:r>
      <w:r w:rsidRPr="00055CBD">
        <w:t xml:space="preserve">. One major use is tax avoidance, for businesses to under declare income, pay workers who also under declare income, and so on. Another </w:t>
      </w:r>
      <w:r>
        <w:t xml:space="preserve">factor for high cost </w:t>
      </w:r>
      <w:r w:rsidRPr="00055CBD">
        <w:t xml:space="preserve">is fraud prevention. Businesses need robust processes to count cash, secure cash, transport cash etc. </w:t>
      </w:r>
      <w:r>
        <w:t>Inevitably s</w:t>
      </w:r>
      <w:r w:rsidRPr="00055CBD">
        <w:t xml:space="preserve">ome goes missing. The ATM network </w:t>
      </w:r>
      <w:r>
        <w:t>and cash transportation is now m</w:t>
      </w:r>
      <w:r w:rsidRPr="00055CBD">
        <w:t>assively expensive with the low volume, which is why the cash transport companies are all on the brink of bankruptcy.</w:t>
      </w:r>
    </w:p>
    <w:p w14:paraId="74CCAF3E" w14:textId="77777777" w:rsidR="00055CBD" w:rsidRDefault="00055CBD" w:rsidP="00055CBD">
      <w:r>
        <w:t xml:space="preserve">The surcharge </w:t>
      </w:r>
      <w:r w:rsidRPr="00055CBD">
        <w:t xml:space="preserve">economy is skewed </w:t>
      </w:r>
      <w:r>
        <w:t>entirely backwards</w:t>
      </w:r>
      <w:r w:rsidRPr="00055CBD">
        <w:t xml:space="preserve"> where digital payments are massively more efficient than cash, yet adding the costs of using cash are outlawed and digital payments are surcharged. We should actually get a surcharge for cash and a discount for card tapping. </w:t>
      </w:r>
    </w:p>
    <w:p w14:paraId="0DDC1174" w14:textId="7AC553C1" w:rsidR="00055CBD" w:rsidRDefault="00055CBD" w:rsidP="00055CBD">
      <w:r w:rsidRPr="00055CBD">
        <w:t>Plenty of places offer a 5% discount for cash and a 2% surcharge for card</w:t>
      </w:r>
      <w:r>
        <w:t xml:space="preserve">, which is a far from trivial 7% difference in price, based on </w:t>
      </w:r>
      <w:r w:rsidR="00497C1B">
        <w:t xml:space="preserve">nothing more than </w:t>
      </w:r>
      <w:r>
        <w:t>method of payment.</w:t>
      </w:r>
    </w:p>
    <w:p w14:paraId="57A9497A" w14:textId="4FAB2E60" w:rsidR="00055CBD" w:rsidRDefault="00055CBD">
      <w:r>
        <w:t>The media reports some small businesses are protesting about raising prices. I would contend there is no requirement in your proposal to do anything but be transparent. If the coffee costs $5.20, it should be on the menu board at $5.20, not $5 with a terminal surcharge.</w:t>
      </w:r>
    </w:p>
    <w:sectPr w:rsidR="00055C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CBD"/>
    <w:rsid w:val="00055CBD"/>
    <w:rsid w:val="00497C1B"/>
    <w:rsid w:val="00B27024"/>
    <w:rsid w:val="00C17E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02844"/>
  <w15:chartTrackingRefBased/>
  <w15:docId w15:val="{4D32728E-062F-4155-9ECF-1B4ACED9C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5C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5C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5C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5C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5C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5C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5C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5C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5C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5C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5C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5C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5C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5C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5C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5C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5C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5CBD"/>
    <w:rPr>
      <w:rFonts w:eastAsiaTheme="majorEastAsia" w:cstheme="majorBidi"/>
      <w:color w:val="272727" w:themeColor="text1" w:themeTint="D8"/>
    </w:rPr>
  </w:style>
  <w:style w:type="paragraph" w:styleId="Title">
    <w:name w:val="Title"/>
    <w:basedOn w:val="Normal"/>
    <w:next w:val="Normal"/>
    <w:link w:val="TitleChar"/>
    <w:uiPriority w:val="10"/>
    <w:qFormat/>
    <w:rsid w:val="00055C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5C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5C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5C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5CBD"/>
    <w:pPr>
      <w:spacing w:before="160"/>
      <w:jc w:val="center"/>
    </w:pPr>
    <w:rPr>
      <w:i/>
      <w:iCs/>
      <w:color w:val="404040" w:themeColor="text1" w:themeTint="BF"/>
    </w:rPr>
  </w:style>
  <w:style w:type="character" w:customStyle="1" w:styleId="QuoteChar">
    <w:name w:val="Quote Char"/>
    <w:basedOn w:val="DefaultParagraphFont"/>
    <w:link w:val="Quote"/>
    <w:uiPriority w:val="29"/>
    <w:rsid w:val="00055CBD"/>
    <w:rPr>
      <w:i/>
      <w:iCs/>
      <w:color w:val="404040" w:themeColor="text1" w:themeTint="BF"/>
    </w:rPr>
  </w:style>
  <w:style w:type="paragraph" w:styleId="ListParagraph">
    <w:name w:val="List Paragraph"/>
    <w:basedOn w:val="Normal"/>
    <w:uiPriority w:val="34"/>
    <w:qFormat/>
    <w:rsid w:val="00055CBD"/>
    <w:pPr>
      <w:ind w:left="720"/>
      <w:contextualSpacing/>
    </w:pPr>
  </w:style>
  <w:style w:type="character" w:styleId="IntenseEmphasis">
    <w:name w:val="Intense Emphasis"/>
    <w:basedOn w:val="DefaultParagraphFont"/>
    <w:uiPriority w:val="21"/>
    <w:qFormat/>
    <w:rsid w:val="00055CBD"/>
    <w:rPr>
      <w:i/>
      <w:iCs/>
      <w:color w:val="0F4761" w:themeColor="accent1" w:themeShade="BF"/>
    </w:rPr>
  </w:style>
  <w:style w:type="paragraph" w:styleId="IntenseQuote">
    <w:name w:val="Intense Quote"/>
    <w:basedOn w:val="Normal"/>
    <w:next w:val="Normal"/>
    <w:link w:val="IntenseQuoteChar"/>
    <w:uiPriority w:val="30"/>
    <w:qFormat/>
    <w:rsid w:val="00055C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5CBD"/>
    <w:rPr>
      <w:i/>
      <w:iCs/>
      <w:color w:val="0F4761" w:themeColor="accent1" w:themeShade="BF"/>
    </w:rPr>
  </w:style>
  <w:style w:type="character" w:styleId="IntenseReference">
    <w:name w:val="Intense Reference"/>
    <w:basedOn w:val="DefaultParagraphFont"/>
    <w:uiPriority w:val="32"/>
    <w:qFormat/>
    <w:rsid w:val="00055CB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68605">
      <w:bodyDiv w:val="1"/>
      <w:marLeft w:val="0"/>
      <w:marRight w:val="0"/>
      <w:marTop w:val="0"/>
      <w:marBottom w:val="0"/>
      <w:divBdr>
        <w:top w:val="none" w:sz="0" w:space="0" w:color="auto"/>
        <w:left w:val="none" w:sz="0" w:space="0" w:color="auto"/>
        <w:bottom w:val="none" w:sz="0" w:space="0" w:color="auto"/>
        <w:right w:val="none" w:sz="0" w:space="0" w:color="auto"/>
      </w:divBdr>
    </w:div>
    <w:div w:id="781997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Yong</dc:creator>
  <cp:keywords/>
  <dc:description/>
  <cp:lastModifiedBy>Keith Yong</cp:lastModifiedBy>
  <cp:revision>2</cp:revision>
  <dcterms:created xsi:type="dcterms:W3CDTF">2025-07-23T01:57:00Z</dcterms:created>
  <dcterms:modified xsi:type="dcterms:W3CDTF">2025-07-23T02:14:00Z</dcterms:modified>
</cp:coreProperties>
</file>