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FEC5F" w14:textId="77777777" w:rsidR="002935C7" w:rsidRPr="002935C7" w:rsidRDefault="002935C7" w:rsidP="002935C7">
      <w:r w:rsidRPr="002935C7">
        <w:t>I am in favour of the removal of all credit and debit card surcharges.</w:t>
      </w:r>
    </w:p>
    <w:p w14:paraId="4A23C5F2" w14:textId="77777777" w:rsidR="002935C7" w:rsidRPr="002935C7" w:rsidRDefault="002935C7" w:rsidP="002935C7">
      <w:r w:rsidRPr="002935C7">
        <w:t>Retailers say how their customers need to pay (by surcharge) for the convenience of using their credit cards. However, retailers conveniently ignore the enormous benefit to them of NOT having to handle what builds to large amounts of daily cash.</w:t>
      </w:r>
    </w:p>
    <w:p w14:paraId="615FC211" w14:textId="77777777" w:rsidR="002935C7" w:rsidRPr="002935C7" w:rsidRDefault="002935C7" w:rsidP="002935C7">
      <w:r w:rsidRPr="002935C7">
        <w:t>For a retailer who handles mostly cash vs credit cards, they have to pay wages for the time taken to count cash (daily), travel to/from their bank, wait and make the deposit ... and additionally absorb the risk and financial loss from the theft of cash, whether that be on their premises or whilst in transit to the bank (without even looking further to the risk of physical harm to themselves or staff).</w:t>
      </w:r>
    </w:p>
    <w:p w14:paraId="1EC25927" w14:textId="77777777" w:rsidR="002935C7" w:rsidRPr="002935C7" w:rsidRDefault="002935C7" w:rsidP="002935C7">
      <w:r w:rsidRPr="002935C7">
        <w:t>Furthermore, consider that by accepting credit cards, retailers are no doubt benefiting from sales that may otherwise be lost (either face-to-face or online), because a sale might likely not eventuate if the customer has to have cash in their pocket (or readily available in their cash account), especially for big-ticket items.</w:t>
      </w:r>
    </w:p>
    <w:p w14:paraId="3B2447DD" w14:textId="77777777" w:rsidR="002935C7" w:rsidRPr="002935C7" w:rsidRDefault="002935C7" w:rsidP="002935C7">
      <w:r w:rsidRPr="002935C7">
        <w:t>So, I'd suggest there is significantly greater benefit to the retailer, from a society who functions mostly with cards vs cash - so it absolutely should be just a cost of doing business. Unfortunately. the retailer seems to have forgotten, or is overlooking, that the cost of being a merchant is no doubt a financially better option than the historical days of accepting cash and bearing all of the above costs I've outlined.</w:t>
      </w:r>
    </w:p>
    <w:p w14:paraId="79E5BE40" w14:textId="77777777" w:rsidR="002935C7" w:rsidRPr="002935C7" w:rsidRDefault="002935C7" w:rsidP="002935C7"/>
    <w:p w14:paraId="7DC09CB3" w14:textId="77777777" w:rsidR="002935C7" w:rsidRPr="002935C7" w:rsidRDefault="002935C7" w:rsidP="002935C7">
      <w:r w:rsidRPr="002935C7">
        <w:t>Regards,</w:t>
      </w:r>
    </w:p>
    <w:p w14:paraId="61487E2E" w14:textId="7C7062DF" w:rsidR="002935C7" w:rsidRPr="002935C7" w:rsidRDefault="002935C7" w:rsidP="002935C7"/>
    <w:p w14:paraId="351D8DFE" w14:textId="77777777" w:rsidR="002935C7" w:rsidRPr="002935C7" w:rsidRDefault="002935C7" w:rsidP="002935C7">
      <w:r w:rsidRPr="002935C7">
        <w:t>John Keech</w:t>
      </w:r>
    </w:p>
    <w:p w14:paraId="4A165D83" w14:textId="661CDAEB" w:rsidR="00F93967" w:rsidRDefault="00F93967">
      <w:r>
        <w:br w:type="page"/>
      </w:r>
    </w:p>
    <w:p w14:paraId="25DCF174" w14:textId="77777777" w:rsidR="00F93967" w:rsidRPr="00F93967" w:rsidRDefault="00F93967" w:rsidP="00F93967">
      <w:r w:rsidRPr="00F93967">
        <w:lastRenderedPageBreak/>
        <w:t>... in addition to the points I've already raised in the immediately previous eMail, please note that without an abundance of credit  (or debit) card transactions, the banks would incur the following internal cost increases:</w:t>
      </w:r>
    </w:p>
    <w:p w14:paraId="18EBBBA5" w14:textId="77777777" w:rsidR="00F93967" w:rsidRPr="00F93967" w:rsidRDefault="00F93967" w:rsidP="00F93967">
      <w:r w:rsidRPr="00F93967">
        <w:t>1) If business are conducting daily banking of their cash takings, then either the queues of customers would stream out the door, the queue would not be cleared until after closing time, or the banks would need to re-employ hundreds of staff that have gradually reduced over the time of cash transaction decline, and the banks would need to re-open many branches they closed also over the tme of cash transaction decline - all leading to higher wages and rental costs. So, having and abundance of card transactions have saved the banks  an enormous amount of cost, yet they argue they need to charge merchants for this primelege - where the privilege is at least equally shared by the banks.</w:t>
      </w:r>
    </w:p>
    <w:p w14:paraId="268A5AFF" w14:textId="77777777" w:rsidR="00F93967" w:rsidRPr="00F93967" w:rsidRDefault="00F93967" w:rsidP="00F93967">
      <w:r w:rsidRPr="00F93967">
        <w:t>2) WIth the decline in cash transactions, there has been a significant decline in the amount of cash handled and held onsite at branches. Therefore, bank robberies appear to have become a thing of the past. This advantage has similarly been overlooked by the banks as a tremendous advantage in terms of loss of cash due to theft, insurance costs, staff safety, and the liability costs around staff safety.</w:t>
      </w:r>
    </w:p>
    <w:p w14:paraId="1A4D3FF7" w14:textId="77777777" w:rsidR="00F93967" w:rsidRPr="00F93967" w:rsidRDefault="00F93967" w:rsidP="00F93967">
      <w:r w:rsidRPr="00F93967">
        <w:t>I believe therefore that many of the arguments around having to charge merchants and customers for card usage are quickly and totally dispelled when the advantages of this are genuinely weighed up. In fact, it is the merchant and customer who logically should receive a rebate or credit, if they choose to accept or utilise cards over cash.</w:t>
      </w:r>
    </w:p>
    <w:p w14:paraId="209BADD7" w14:textId="77777777" w:rsidR="00F93967" w:rsidRPr="00F93967" w:rsidRDefault="00F93967" w:rsidP="00F93967"/>
    <w:p w14:paraId="0F68D30C" w14:textId="77777777" w:rsidR="00F93967" w:rsidRPr="00F93967" w:rsidRDefault="00F93967" w:rsidP="00F93967">
      <w:r w:rsidRPr="00F93967">
        <w:t>Regards,</w:t>
      </w:r>
    </w:p>
    <w:p w14:paraId="437520D7" w14:textId="7E8DF241" w:rsidR="00F93967" w:rsidRPr="00F93967" w:rsidRDefault="00F93967" w:rsidP="00F93967"/>
    <w:p w14:paraId="7F79BBC2" w14:textId="77777777" w:rsidR="00F93967" w:rsidRPr="00F93967" w:rsidRDefault="00F93967" w:rsidP="00F93967">
      <w:r w:rsidRPr="00F93967">
        <w:t>John Keech</w:t>
      </w:r>
    </w:p>
    <w:p w14:paraId="7C0747A1"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5C7"/>
    <w:rsid w:val="00097D57"/>
    <w:rsid w:val="002935C7"/>
    <w:rsid w:val="005D00EC"/>
    <w:rsid w:val="006A7AAC"/>
    <w:rsid w:val="00726641"/>
    <w:rsid w:val="00814922"/>
    <w:rsid w:val="008238EF"/>
    <w:rsid w:val="00B3670A"/>
    <w:rsid w:val="00B92C46"/>
    <w:rsid w:val="00F939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C6A91"/>
  <w15:chartTrackingRefBased/>
  <w15:docId w15:val="{AB02D02E-F751-4BCA-88BA-5233EDCFB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35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35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35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35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35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35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35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35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35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35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35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35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35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35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35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35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35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35C7"/>
    <w:rPr>
      <w:rFonts w:eastAsiaTheme="majorEastAsia" w:cstheme="majorBidi"/>
      <w:color w:val="272727" w:themeColor="text1" w:themeTint="D8"/>
    </w:rPr>
  </w:style>
  <w:style w:type="paragraph" w:styleId="Title">
    <w:name w:val="Title"/>
    <w:basedOn w:val="Normal"/>
    <w:next w:val="Normal"/>
    <w:link w:val="TitleChar"/>
    <w:uiPriority w:val="10"/>
    <w:qFormat/>
    <w:rsid w:val="002935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35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35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35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35C7"/>
    <w:pPr>
      <w:spacing w:before="160"/>
      <w:jc w:val="center"/>
    </w:pPr>
    <w:rPr>
      <w:i/>
      <w:iCs/>
      <w:color w:val="404040" w:themeColor="text1" w:themeTint="BF"/>
    </w:rPr>
  </w:style>
  <w:style w:type="character" w:customStyle="1" w:styleId="QuoteChar">
    <w:name w:val="Quote Char"/>
    <w:basedOn w:val="DefaultParagraphFont"/>
    <w:link w:val="Quote"/>
    <w:uiPriority w:val="29"/>
    <w:rsid w:val="002935C7"/>
    <w:rPr>
      <w:i/>
      <w:iCs/>
      <w:color w:val="404040" w:themeColor="text1" w:themeTint="BF"/>
    </w:rPr>
  </w:style>
  <w:style w:type="paragraph" w:styleId="ListParagraph">
    <w:name w:val="List Paragraph"/>
    <w:basedOn w:val="Normal"/>
    <w:uiPriority w:val="34"/>
    <w:qFormat/>
    <w:rsid w:val="002935C7"/>
    <w:pPr>
      <w:ind w:left="720"/>
      <w:contextualSpacing/>
    </w:pPr>
  </w:style>
  <w:style w:type="character" w:styleId="IntenseEmphasis">
    <w:name w:val="Intense Emphasis"/>
    <w:basedOn w:val="DefaultParagraphFont"/>
    <w:uiPriority w:val="21"/>
    <w:qFormat/>
    <w:rsid w:val="002935C7"/>
    <w:rPr>
      <w:i/>
      <w:iCs/>
      <w:color w:val="0F4761" w:themeColor="accent1" w:themeShade="BF"/>
    </w:rPr>
  </w:style>
  <w:style w:type="paragraph" w:styleId="IntenseQuote">
    <w:name w:val="Intense Quote"/>
    <w:basedOn w:val="Normal"/>
    <w:next w:val="Normal"/>
    <w:link w:val="IntenseQuoteChar"/>
    <w:uiPriority w:val="30"/>
    <w:qFormat/>
    <w:rsid w:val="00293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35C7"/>
    <w:rPr>
      <w:i/>
      <w:iCs/>
      <w:color w:val="0F4761" w:themeColor="accent1" w:themeShade="BF"/>
    </w:rPr>
  </w:style>
  <w:style w:type="character" w:styleId="IntenseReference">
    <w:name w:val="Intense Reference"/>
    <w:basedOn w:val="DefaultParagraphFont"/>
    <w:uiPriority w:val="32"/>
    <w:qFormat/>
    <w:rsid w:val="002935C7"/>
    <w:rPr>
      <w:b/>
      <w:bCs/>
      <w:smallCaps/>
      <w:color w:val="0F4761" w:themeColor="accent1" w:themeShade="BF"/>
      <w:spacing w:val="5"/>
    </w:rPr>
  </w:style>
  <w:style w:type="character" w:styleId="Hyperlink">
    <w:name w:val="Hyperlink"/>
    <w:basedOn w:val="DefaultParagraphFont"/>
    <w:uiPriority w:val="99"/>
    <w:unhideWhenUsed/>
    <w:rsid w:val="002935C7"/>
    <w:rPr>
      <w:color w:val="467886" w:themeColor="hyperlink"/>
      <w:u w:val="single"/>
    </w:rPr>
  </w:style>
  <w:style w:type="character" w:styleId="UnresolvedMention">
    <w:name w:val="Unresolved Mention"/>
    <w:basedOn w:val="DefaultParagraphFont"/>
    <w:uiPriority w:val="99"/>
    <w:semiHidden/>
    <w:unhideWhenUsed/>
    <w:rsid w:val="002935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672028">
      <w:bodyDiv w:val="1"/>
      <w:marLeft w:val="0"/>
      <w:marRight w:val="0"/>
      <w:marTop w:val="0"/>
      <w:marBottom w:val="0"/>
      <w:divBdr>
        <w:top w:val="none" w:sz="0" w:space="0" w:color="auto"/>
        <w:left w:val="none" w:sz="0" w:space="0" w:color="auto"/>
        <w:bottom w:val="none" w:sz="0" w:space="0" w:color="auto"/>
        <w:right w:val="none" w:sz="0" w:space="0" w:color="auto"/>
      </w:divBdr>
    </w:div>
    <w:div w:id="1021319065">
      <w:bodyDiv w:val="1"/>
      <w:marLeft w:val="0"/>
      <w:marRight w:val="0"/>
      <w:marTop w:val="0"/>
      <w:marBottom w:val="0"/>
      <w:divBdr>
        <w:top w:val="none" w:sz="0" w:space="0" w:color="auto"/>
        <w:left w:val="none" w:sz="0" w:space="0" w:color="auto"/>
        <w:bottom w:val="none" w:sz="0" w:space="0" w:color="auto"/>
        <w:right w:val="none" w:sz="0" w:space="0" w:color="auto"/>
      </w:divBdr>
    </w:div>
    <w:div w:id="1160383626">
      <w:bodyDiv w:val="1"/>
      <w:marLeft w:val="0"/>
      <w:marRight w:val="0"/>
      <w:marTop w:val="0"/>
      <w:marBottom w:val="0"/>
      <w:divBdr>
        <w:top w:val="none" w:sz="0" w:space="0" w:color="auto"/>
        <w:left w:val="none" w:sz="0" w:space="0" w:color="auto"/>
        <w:bottom w:val="none" w:sz="0" w:space="0" w:color="auto"/>
        <w:right w:val="none" w:sz="0" w:space="0" w:color="auto"/>
      </w:divBdr>
    </w:div>
    <w:div w:id="1714112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563</Words>
  <Characters>2625</Characters>
  <Application>Microsoft Office Word</Application>
  <DocSecurity>0</DocSecurity>
  <Lines>59</Lines>
  <Paragraphs>23</Paragraphs>
  <ScaleCrop>false</ScaleCrop>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3</cp:revision>
  <dcterms:created xsi:type="dcterms:W3CDTF">2025-07-17T23:44:00Z</dcterms:created>
  <dcterms:modified xsi:type="dcterms:W3CDTF">2025-09-03T05:11:00Z</dcterms:modified>
</cp:coreProperties>
</file>