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0FC08" w14:textId="77777777" w:rsidR="009343C0" w:rsidRPr="009343C0" w:rsidRDefault="009343C0" w:rsidP="009343C0">
      <w:r w:rsidRPr="009343C0">
        <w:t>Hello</w:t>
      </w:r>
    </w:p>
    <w:p w14:paraId="09E19800" w14:textId="77777777" w:rsidR="009343C0" w:rsidRPr="009343C0" w:rsidRDefault="009343C0" w:rsidP="009343C0">
      <w:r w:rsidRPr="009343C0">
        <w:t> </w:t>
      </w:r>
    </w:p>
    <w:p w14:paraId="2E90EA5A" w14:textId="77777777" w:rsidR="009343C0" w:rsidRPr="009343C0" w:rsidRDefault="009343C0" w:rsidP="009343C0">
      <w:r w:rsidRPr="009343C0">
        <w:t>First up, please let me thank you for including your email address on your website, I'm sure that results in a plethora of inbound emails and hopefully you notice mine!</w:t>
      </w:r>
    </w:p>
    <w:p w14:paraId="7F5C4D4D" w14:textId="51545E16" w:rsidR="009343C0" w:rsidRPr="009343C0" w:rsidRDefault="009343C0" w:rsidP="009343C0">
      <w:r w:rsidRPr="009343C0">
        <w:t> I am writing to in response to the excellent article published by The Conversation today</w:t>
      </w:r>
    </w:p>
    <w:p w14:paraId="2C3604D7" w14:textId="2CAA4158" w:rsidR="009343C0" w:rsidRPr="009343C0" w:rsidRDefault="009343C0" w:rsidP="009343C0">
      <w:r w:rsidRPr="009343C0">
        <w:t> </w:t>
      </w:r>
      <w:hyperlink r:id="rId4" w:tgtFrame="_blank" w:history="1">
        <w:r w:rsidRPr="009343C0">
          <w:rPr>
            <w:rStyle w:val="Hyperlink"/>
          </w:rPr>
          <w:t>https://theconversation.com/no-more-card-surcharges-what-the-reserve-banks-proposed-changes-mean-for-your-wallet-261165</w:t>
        </w:r>
      </w:hyperlink>
    </w:p>
    <w:p w14:paraId="3DBE4EBC" w14:textId="1A998E29" w:rsidR="009343C0" w:rsidRPr="009343C0" w:rsidRDefault="009343C0" w:rsidP="009343C0">
      <w:r w:rsidRPr="009343C0">
        <w:t xml:space="preserve"> I am delighted by your </w:t>
      </w:r>
      <w:proofErr w:type="gramStart"/>
      <w:r w:rsidRPr="009343C0">
        <w:t>decision</w:t>
      </w:r>
      <w:proofErr w:type="gramEnd"/>
      <w:r w:rsidRPr="009343C0">
        <w:t xml:space="preserve"> and I am hopeful that you are successful in getting these sneaky surcharges removed</w:t>
      </w:r>
    </w:p>
    <w:p w14:paraId="3A772C8E" w14:textId="0FEF6F6C" w:rsidR="009343C0" w:rsidRPr="009343C0" w:rsidRDefault="009343C0" w:rsidP="009343C0">
      <w:r w:rsidRPr="009343C0">
        <w:t> I have voted with my feet of late and no longer frequent cafes and restaurants who have the hidden surcharge at the point of EFTPOS payment, noting that they all do have a crude note attached to their terminals advising the percentage they charge</w:t>
      </w:r>
    </w:p>
    <w:p w14:paraId="3B1B36F0" w14:textId="6F92425F" w:rsidR="009343C0" w:rsidRPr="009343C0" w:rsidRDefault="009343C0" w:rsidP="009343C0">
      <w:r w:rsidRPr="009343C0">
        <w:t> The 1% charge (or thereabouts) is annoyingly petty, 10 cents extra on the price of a cup of coffee is so small that most people won't complain.  Where I am forced to pay, I then politely state "I don't like this surcharge" and then depart</w:t>
      </w:r>
    </w:p>
    <w:p w14:paraId="04A94A1B" w14:textId="590922EF" w:rsidR="009343C0" w:rsidRPr="009343C0" w:rsidRDefault="009343C0" w:rsidP="009343C0">
      <w:r w:rsidRPr="009343C0">
        <w:t xml:space="preserve"> I run a  business and have done for more than 40 years, I remember when our EFTPOS rate was 3.5% and calculated that on our then turnover of $1,000,000 per year our bank fees would rise from </w:t>
      </w:r>
      <w:proofErr w:type="spellStart"/>
      <w:r w:rsidRPr="009343C0">
        <w:t>approx</w:t>
      </w:r>
      <w:proofErr w:type="spellEnd"/>
      <w:r w:rsidRPr="009343C0">
        <w:t xml:space="preserve"> $1000 to do </w:t>
      </w:r>
      <w:proofErr w:type="gramStart"/>
      <w:r w:rsidRPr="009343C0">
        <w:t>all of</w:t>
      </w:r>
      <w:proofErr w:type="gramEnd"/>
      <w:r w:rsidRPr="009343C0">
        <w:t xml:space="preserve"> our deposits in cash and cheques, to $35,000 to accept EFTPOS across the board.  When I learned about the exorbitant interchange fee of the day, having harangued </w:t>
      </w:r>
      <w:proofErr w:type="spellStart"/>
      <w:r w:rsidRPr="009343C0">
        <w:t>BankSA</w:t>
      </w:r>
      <w:proofErr w:type="spellEnd"/>
      <w:r w:rsidRPr="009343C0">
        <w:t xml:space="preserve"> into submission, I lodged a complaint alluding to the crime of collusion.  Shortly thereafter our rate dropped significantly, I would like to take full credit of course, but I suspect many others were more concerned than me.  Fast forward to now and our rate with CommBank is currently 0.34% plus the charge levied by the different card providers and our average is now under 0.7% which we regard as a business expense like electricity, rent and wages</w:t>
      </w:r>
    </w:p>
    <w:p w14:paraId="478A19E4" w14:textId="4E8DFE5E" w:rsidR="009343C0" w:rsidRPr="009343C0" w:rsidRDefault="009343C0" w:rsidP="009343C0">
      <w:r w:rsidRPr="009343C0">
        <w:t xml:space="preserve"> So, I love what you are doing, and if you can get the surcharge </w:t>
      </w:r>
      <w:proofErr w:type="gramStart"/>
      <w:r w:rsidRPr="009343C0">
        <w:t>lifted</w:t>
      </w:r>
      <w:proofErr w:type="gramEnd"/>
      <w:r w:rsidRPr="009343C0">
        <w:t xml:space="preserve"> I can go back to my favourite cafes.  Funny thing, they can remove the sneaky charge of 10 cents and put the price of their coffee up by 20 cents and I won't mind because the price I pay will match their advertised price.  I may be unusual in that regard!</w:t>
      </w:r>
    </w:p>
    <w:p w14:paraId="3A542236" w14:textId="38644A4B" w:rsidR="009343C0" w:rsidRPr="009343C0" w:rsidRDefault="009343C0" w:rsidP="009343C0">
      <w:r w:rsidRPr="009343C0">
        <w:t> I have thought about publicly musing the idea of adding a surcharge for the most recent minimum wage increase and/or increase to employee super where one way or the other we need to recover the additional costs from our customers.  We won't add a surcharge of course but we will raise our prices just enough to cover the additional costs and maintain our competitive position</w:t>
      </w:r>
    </w:p>
    <w:p w14:paraId="5349E8F4" w14:textId="7A82F988" w:rsidR="009343C0" w:rsidRPr="009343C0" w:rsidRDefault="009343C0" w:rsidP="009343C0">
      <w:r w:rsidRPr="009343C0">
        <w:t xml:space="preserve"> It's also about the fact that we don't have a surcharge even for something like a $2000 computer which will cost us $15 in fees, but we just sold a $2000 computer!  We are also fortunate that most of our business customers pay by bank </w:t>
      </w:r>
      <w:proofErr w:type="gramStart"/>
      <w:r w:rsidRPr="009343C0">
        <w:t>transfer</w:t>
      </w:r>
      <w:proofErr w:type="gramEnd"/>
      <w:r w:rsidRPr="009343C0">
        <w:t xml:space="preserve"> so we are perhaps more fortunate than the average cafe</w:t>
      </w:r>
    </w:p>
    <w:p w14:paraId="5FA7E425" w14:textId="0DABD1E4" w:rsidR="009343C0" w:rsidRPr="009343C0" w:rsidRDefault="009343C0" w:rsidP="009343C0">
      <w:r w:rsidRPr="009343C0">
        <w:t> Anyways, if you have got this far, thank you, I just thought you might like some feedback from a small business which agrees with you!</w:t>
      </w:r>
    </w:p>
    <w:p w14:paraId="46E85933" w14:textId="77777777" w:rsidR="009343C0" w:rsidRPr="009343C0" w:rsidRDefault="009343C0" w:rsidP="009343C0">
      <w:r w:rsidRPr="009343C0">
        <w:t> </w:t>
      </w:r>
    </w:p>
    <w:p w14:paraId="5AB2D9BC" w14:textId="77777777" w:rsidR="009343C0" w:rsidRPr="009343C0" w:rsidRDefault="009343C0" w:rsidP="009343C0">
      <w:r w:rsidRPr="009343C0">
        <w:lastRenderedPageBreak/>
        <w:t>Regards and thanks</w:t>
      </w:r>
    </w:p>
    <w:p w14:paraId="38CC1063" w14:textId="139FD87F" w:rsidR="009343C0" w:rsidRPr="009343C0" w:rsidRDefault="009343C0" w:rsidP="009343C0">
      <w:r w:rsidRPr="009343C0">
        <w:t> Greg</w:t>
      </w:r>
    </w:p>
    <w:p w14:paraId="4F5F4F5B" w14:textId="77777777" w:rsidR="009343C0" w:rsidRPr="009343C0" w:rsidRDefault="009343C0" w:rsidP="009343C0">
      <w:r w:rsidRPr="009343C0">
        <w:t> </w:t>
      </w:r>
    </w:p>
    <w:p w14:paraId="16743DFD" w14:textId="77777777" w:rsidR="009343C0" w:rsidRPr="009343C0" w:rsidRDefault="009343C0" w:rsidP="009343C0">
      <w:r w:rsidRPr="009343C0">
        <w:t>---</w:t>
      </w:r>
    </w:p>
    <w:p w14:paraId="047AC3EB" w14:textId="77777777" w:rsidR="009343C0" w:rsidRPr="009343C0" w:rsidRDefault="009343C0" w:rsidP="009343C0">
      <w:r w:rsidRPr="009343C0">
        <w:t> </w:t>
      </w:r>
    </w:p>
    <w:p w14:paraId="74BAB9E7" w14:textId="77777777" w:rsidR="009343C0" w:rsidRPr="009343C0" w:rsidRDefault="009343C0" w:rsidP="009343C0">
      <w:r w:rsidRPr="009343C0">
        <w:rPr>
          <w:b/>
          <w:bCs/>
        </w:rPr>
        <w:t>Greg Williams</w:t>
      </w:r>
    </w:p>
    <w:sectPr w:rsidR="009343C0" w:rsidRPr="009343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3C0"/>
    <w:rsid w:val="00097D57"/>
    <w:rsid w:val="005211BB"/>
    <w:rsid w:val="005D00EC"/>
    <w:rsid w:val="0064282B"/>
    <w:rsid w:val="00726641"/>
    <w:rsid w:val="008238EF"/>
    <w:rsid w:val="009343C0"/>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44D7B"/>
  <w15:chartTrackingRefBased/>
  <w15:docId w15:val="{E60224A4-8A5F-43B5-A592-5767D2387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43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43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43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43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43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43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43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43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43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43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43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43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43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43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43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43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43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43C0"/>
    <w:rPr>
      <w:rFonts w:eastAsiaTheme="majorEastAsia" w:cstheme="majorBidi"/>
      <w:color w:val="272727" w:themeColor="text1" w:themeTint="D8"/>
    </w:rPr>
  </w:style>
  <w:style w:type="paragraph" w:styleId="Title">
    <w:name w:val="Title"/>
    <w:basedOn w:val="Normal"/>
    <w:next w:val="Normal"/>
    <w:link w:val="TitleChar"/>
    <w:uiPriority w:val="10"/>
    <w:qFormat/>
    <w:rsid w:val="009343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43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43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43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43C0"/>
    <w:pPr>
      <w:spacing w:before="160"/>
      <w:jc w:val="center"/>
    </w:pPr>
    <w:rPr>
      <w:i/>
      <w:iCs/>
      <w:color w:val="404040" w:themeColor="text1" w:themeTint="BF"/>
    </w:rPr>
  </w:style>
  <w:style w:type="character" w:customStyle="1" w:styleId="QuoteChar">
    <w:name w:val="Quote Char"/>
    <w:basedOn w:val="DefaultParagraphFont"/>
    <w:link w:val="Quote"/>
    <w:uiPriority w:val="29"/>
    <w:rsid w:val="009343C0"/>
    <w:rPr>
      <w:i/>
      <w:iCs/>
      <w:color w:val="404040" w:themeColor="text1" w:themeTint="BF"/>
    </w:rPr>
  </w:style>
  <w:style w:type="paragraph" w:styleId="ListParagraph">
    <w:name w:val="List Paragraph"/>
    <w:basedOn w:val="Normal"/>
    <w:uiPriority w:val="34"/>
    <w:qFormat/>
    <w:rsid w:val="009343C0"/>
    <w:pPr>
      <w:ind w:left="720"/>
      <w:contextualSpacing/>
    </w:pPr>
  </w:style>
  <w:style w:type="character" w:styleId="IntenseEmphasis">
    <w:name w:val="Intense Emphasis"/>
    <w:basedOn w:val="DefaultParagraphFont"/>
    <w:uiPriority w:val="21"/>
    <w:qFormat/>
    <w:rsid w:val="009343C0"/>
    <w:rPr>
      <w:i/>
      <w:iCs/>
      <w:color w:val="0F4761" w:themeColor="accent1" w:themeShade="BF"/>
    </w:rPr>
  </w:style>
  <w:style w:type="paragraph" w:styleId="IntenseQuote">
    <w:name w:val="Intense Quote"/>
    <w:basedOn w:val="Normal"/>
    <w:next w:val="Normal"/>
    <w:link w:val="IntenseQuoteChar"/>
    <w:uiPriority w:val="30"/>
    <w:qFormat/>
    <w:rsid w:val="009343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43C0"/>
    <w:rPr>
      <w:i/>
      <w:iCs/>
      <w:color w:val="0F4761" w:themeColor="accent1" w:themeShade="BF"/>
    </w:rPr>
  </w:style>
  <w:style w:type="character" w:styleId="IntenseReference">
    <w:name w:val="Intense Reference"/>
    <w:basedOn w:val="DefaultParagraphFont"/>
    <w:uiPriority w:val="32"/>
    <w:qFormat/>
    <w:rsid w:val="009343C0"/>
    <w:rPr>
      <w:b/>
      <w:bCs/>
      <w:smallCaps/>
      <w:color w:val="0F4761" w:themeColor="accent1" w:themeShade="BF"/>
      <w:spacing w:val="5"/>
    </w:rPr>
  </w:style>
  <w:style w:type="character" w:styleId="Hyperlink">
    <w:name w:val="Hyperlink"/>
    <w:basedOn w:val="DefaultParagraphFont"/>
    <w:uiPriority w:val="99"/>
    <w:unhideWhenUsed/>
    <w:rsid w:val="009343C0"/>
    <w:rPr>
      <w:color w:val="467886" w:themeColor="hyperlink"/>
      <w:u w:val="single"/>
    </w:rPr>
  </w:style>
  <w:style w:type="character" w:styleId="UnresolvedMention">
    <w:name w:val="Unresolved Mention"/>
    <w:basedOn w:val="DefaultParagraphFont"/>
    <w:uiPriority w:val="99"/>
    <w:semiHidden/>
    <w:unhideWhenUsed/>
    <w:rsid w:val="009343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1866987">
      <w:bodyDiv w:val="1"/>
      <w:marLeft w:val="0"/>
      <w:marRight w:val="0"/>
      <w:marTop w:val="0"/>
      <w:marBottom w:val="0"/>
      <w:divBdr>
        <w:top w:val="none" w:sz="0" w:space="0" w:color="auto"/>
        <w:left w:val="none" w:sz="0" w:space="0" w:color="auto"/>
        <w:bottom w:val="none" w:sz="0" w:space="0" w:color="auto"/>
        <w:right w:val="none" w:sz="0" w:space="0" w:color="auto"/>
      </w:divBdr>
    </w:div>
    <w:div w:id="2101637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heconversation.com/no-more-card-surcharges-what-the-reserve-banks-proposed-changes-mean-for-your-wallet-2611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522</Words>
  <Characters>2647</Characters>
  <Application>Microsoft Office Word</Application>
  <DocSecurity>0</DocSecurity>
  <Lines>67</Lines>
  <Paragraphs>54</Paragraphs>
  <ScaleCrop>false</ScaleCrop>
  <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2</cp:revision>
  <dcterms:created xsi:type="dcterms:W3CDTF">2025-07-17T00:46:00Z</dcterms:created>
  <dcterms:modified xsi:type="dcterms:W3CDTF">2025-09-03T05:09:00Z</dcterms:modified>
</cp:coreProperties>
</file>