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2F97D" w14:textId="77777777" w:rsidR="00780D91" w:rsidRPr="00780D91" w:rsidRDefault="00780D91" w:rsidP="00780D91">
      <w:r w:rsidRPr="00780D91">
        <w:t xml:space="preserve">I am in complete agreement with the recommendations of the RBA that surcharging should be banned. As far as I can see this seems to be a particularly Australian phenomenon that has been allowed to grow completely out-of-hand over the last two decades.  </w:t>
      </w:r>
    </w:p>
    <w:p w14:paraId="2EE105CF" w14:textId="77777777" w:rsidR="00780D91" w:rsidRPr="00780D91" w:rsidRDefault="00780D91" w:rsidP="00780D91">
      <w:r w:rsidRPr="00780D91">
        <w:t>I have recently travelled in Europe (Greece, Italy, France and the UK) and at NO time have I been required to add an additional surcharge to my purchases. In Australia, on the other hand, I now resort as much as possible to cash payments at all businesses that charge a surcharge to avoid the extra costs involved. In some cases it is not even obvious that the vendor is making the surcharge as it is either not communicated to customers at all or it is printed in tiny print that is easily overlooked until payment has been made. Thus, there a systematic approach to informing the payee does not seem to exist.</w:t>
      </w:r>
    </w:p>
    <w:p w14:paraId="22A238EB" w14:textId="77777777" w:rsidR="00780D91" w:rsidRPr="00780D91" w:rsidRDefault="00780D91" w:rsidP="00780D91">
      <w:r w:rsidRPr="00780D91">
        <w:t>I wholeheartedly support the key recommendations of the RBA so that Australian customers can be liberated from these gouging charges.</w:t>
      </w:r>
    </w:p>
    <w:p w14:paraId="446E49BE" w14:textId="77777777" w:rsidR="00780D91" w:rsidRPr="00780D91" w:rsidRDefault="00780D91" w:rsidP="00780D91">
      <w:r w:rsidRPr="00780D91">
        <w:t>:</w:t>
      </w:r>
    </w:p>
    <w:p w14:paraId="560FC49B" w14:textId="77777777" w:rsidR="00780D91" w:rsidRPr="00780D91" w:rsidRDefault="00780D91" w:rsidP="00780D91">
      <w:pPr>
        <w:numPr>
          <w:ilvl w:val="0"/>
          <w:numId w:val="1"/>
        </w:numPr>
      </w:pPr>
      <w:r w:rsidRPr="00780D91">
        <w:t>Surcharging on eftpos, Mastercard and Visa cards should be removed</w:t>
      </w:r>
    </w:p>
    <w:p w14:paraId="35F64C32" w14:textId="77777777" w:rsidR="00780D91" w:rsidRPr="00780D91" w:rsidRDefault="00780D91" w:rsidP="00780D91">
      <w:pPr>
        <w:numPr>
          <w:ilvl w:val="0"/>
          <w:numId w:val="1"/>
        </w:numPr>
      </w:pPr>
      <w:r w:rsidRPr="00780D91">
        <w:t>The interchange fees paid by businesses to card providers should be reduced. especially  to assist   small businesses</w:t>
      </w:r>
    </w:p>
    <w:p w14:paraId="44D5E47E" w14:textId="77777777" w:rsidR="00780D91" w:rsidRPr="00780D91" w:rsidRDefault="00780D91" w:rsidP="00780D91">
      <w:pPr>
        <w:numPr>
          <w:ilvl w:val="0"/>
          <w:numId w:val="1"/>
        </w:numPr>
      </w:pPr>
      <w:r w:rsidRPr="00780D91">
        <w:t>Card networks and large acquirers should publish the fees they charge.</w:t>
      </w:r>
    </w:p>
    <w:p w14:paraId="5CAB96CE" w14:textId="77777777" w:rsidR="00780D91" w:rsidRPr="00780D91" w:rsidRDefault="00780D91" w:rsidP="00780D91"/>
    <w:p w14:paraId="3DC53F4B" w14:textId="77777777" w:rsidR="00780D91" w:rsidRPr="00780D91" w:rsidRDefault="00780D91" w:rsidP="00780D91">
      <w:r w:rsidRPr="00780D91">
        <w:t>Anne Burns</w:t>
      </w:r>
    </w:p>
    <w:p w14:paraId="5319EDA5" w14:textId="77777777" w:rsidR="00780D91" w:rsidRPr="00780D91" w:rsidRDefault="00780D91" w:rsidP="00780D91"/>
    <w:p w14:paraId="1A3D0D3A"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ED2D3B"/>
    <w:multiLevelType w:val="multilevel"/>
    <w:tmpl w:val="EA704B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643683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0D91"/>
    <w:rsid w:val="00097D57"/>
    <w:rsid w:val="005211BB"/>
    <w:rsid w:val="005D00EC"/>
    <w:rsid w:val="00726641"/>
    <w:rsid w:val="00780D91"/>
    <w:rsid w:val="008238EF"/>
    <w:rsid w:val="00B3670A"/>
    <w:rsid w:val="00DC29F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0AE65"/>
  <w15:chartTrackingRefBased/>
  <w15:docId w15:val="{84FE8D05-E8B9-4B87-B801-8ECA1F969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0D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80D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0D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80D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0D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0D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0D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0D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0D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0D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80D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0D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0D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0D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0D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0D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0D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0D91"/>
    <w:rPr>
      <w:rFonts w:eastAsiaTheme="majorEastAsia" w:cstheme="majorBidi"/>
      <w:color w:val="272727" w:themeColor="text1" w:themeTint="D8"/>
    </w:rPr>
  </w:style>
  <w:style w:type="paragraph" w:styleId="Title">
    <w:name w:val="Title"/>
    <w:basedOn w:val="Normal"/>
    <w:next w:val="Normal"/>
    <w:link w:val="TitleChar"/>
    <w:uiPriority w:val="10"/>
    <w:qFormat/>
    <w:rsid w:val="00780D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0D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0D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0D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0D91"/>
    <w:pPr>
      <w:spacing w:before="160"/>
      <w:jc w:val="center"/>
    </w:pPr>
    <w:rPr>
      <w:i/>
      <w:iCs/>
      <w:color w:val="404040" w:themeColor="text1" w:themeTint="BF"/>
    </w:rPr>
  </w:style>
  <w:style w:type="character" w:customStyle="1" w:styleId="QuoteChar">
    <w:name w:val="Quote Char"/>
    <w:basedOn w:val="DefaultParagraphFont"/>
    <w:link w:val="Quote"/>
    <w:uiPriority w:val="29"/>
    <w:rsid w:val="00780D91"/>
    <w:rPr>
      <w:i/>
      <w:iCs/>
      <w:color w:val="404040" w:themeColor="text1" w:themeTint="BF"/>
    </w:rPr>
  </w:style>
  <w:style w:type="paragraph" w:styleId="ListParagraph">
    <w:name w:val="List Paragraph"/>
    <w:basedOn w:val="Normal"/>
    <w:uiPriority w:val="34"/>
    <w:qFormat/>
    <w:rsid w:val="00780D91"/>
    <w:pPr>
      <w:ind w:left="720"/>
      <w:contextualSpacing/>
    </w:pPr>
  </w:style>
  <w:style w:type="character" w:styleId="IntenseEmphasis">
    <w:name w:val="Intense Emphasis"/>
    <w:basedOn w:val="DefaultParagraphFont"/>
    <w:uiPriority w:val="21"/>
    <w:qFormat/>
    <w:rsid w:val="00780D91"/>
    <w:rPr>
      <w:i/>
      <w:iCs/>
      <w:color w:val="0F4761" w:themeColor="accent1" w:themeShade="BF"/>
    </w:rPr>
  </w:style>
  <w:style w:type="paragraph" w:styleId="IntenseQuote">
    <w:name w:val="Intense Quote"/>
    <w:basedOn w:val="Normal"/>
    <w:next w:val="Normal"/>
    <w:link w:val="IntenseQuoteChar"/>
    <w:uiPriority w:val="30"/>
    <w:qFormat/>
    <w:rsid w:val="00780D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0D91"/>
    <w:rPr>
      <w:i/>
      <w:iCs/>
      <w:color w:val="0F4761" w:themeColor="accent1" w:themeShade="BF"/>
    </w:rPr>
  </w:style>
  <w:style w:type="character" w:styleId="IntenseReference">
    <w:name w:val="Intense Reference"/>
    <w:basedOn w:val="DefaultParagraphFont"/>
    <w:uiPriority w:val="32"/>
    <w:qFormat/>
    <w:rsid w:val="00780D9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756435">
      <w:bodyDiv w:val="1"/>
      <w:marLeft w:val="0"/>
      <w:marRight w:val="0"/>
      <w:marTop w:val="0"/>
      <w:marBottom w:val="0"/>
      <w:divBdr>
        <w:top w:val="none" w:sz="0" w:space="0" w:color="auto"/>
        <w:left w:val="none" w:sz="0" w:space="0" w:color="auto"/>
        <w:bottom w:val="none" w:sz="0" w:space="0" w:color="auto"/>
        <w:right w:val="none" w:sz="0" w:space="0" w:color="auto"/>
      </w:divBdr>
    </w:div>
    <w:div w:id="1709336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202</Words>
  <Characters>1070</Characters>
  <Application>Microsoft Office Word</Application>
  <DocSecurity>0</DocSecurity>
  <Lines>19</Lines>
  <Paragraphs>8</Paragraphs>
  <ScaleCrop>false</ScaleCrop>
  <Company/>
  <LinksUpToDate>false</LinksUpToDate>
  <CharactersWithSpaces>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2</cp:revision>
  <dcterms:created xsi:type="dcterms:W3CDTF">2025-07-17T00:51:00Z</dcterms:created>
  <dcterms:modified xsi:type="dcterms:W3CDTF">2025-09-03T05:03:00Z</dcterms:modified>
</cp:coreProperties>
</file>