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A0B3E5" w14:textId="668C6EA9" w:rsidR="00D823A4" w:rsidRDefault="00E935AE" w:rsidP="0000239C">
      <w:pPr>
        <w:spacing w:after="0" w:line="240" w:lineRule="auto"/>
        <w:contextualSpacing/>
        <w:rPr>
          <w:rFonts w:ascii="Arial" w:hAnsi="Arial" w:cs="Arial"/>
          <w:lang w:val="en-US"/>
        </w:rPr>
      </w:pPr>
      <w:r w:rsidRPr="00AB0E89">
        <w:rPr>
          <w:rFonts w:ascii="Arial" w:hAnsi="Arial" w:cs="Arial"/>
          <w:lang w:val="en-US"/>
        </w:rPr>
        <w:t>To:</w:t>
      </w:r>
      <w:r w:rsidR="009C67C7" w:rsidRPr="00AB0E89">
        <w:rPr>
          <w:rFonts w:ascii="Arial" w:hAnsi="Arial" w:cs="Arial"/>
          <w:lang w:val="en-US"/>
        </w:rPr>
        <w:t xml:space="preserve">  </w:t>
      </w:r>
      <w:r w:rsidR="00CF5FED" w:rsidRPr="00CF5FED">
        <w:rPr>
          <w:rFonts w:ascii="Arial" w:hAnsi="Arial" w:cs="Arial"/>
        </w:rPr>
        <w:t xml:space="preserve">The </w:t>
      </w:r>
      <w:r w:rsidR="00EB3BEB">
        <w:rPr>
          <w:rFonts w:ascii="Arial" w:hAnsi="Arial" w:cs="Arial"/>
        </w:rPr>
        <w:t>Reserve Bank of Australia</w:t>
      </w:r>
    </w:p>
    <w:p w14:paraId="7C596C7C" w14:textId="77777777" w:rsidR="00CF5FED" w:rsidRPr="00AB0E89" w:rsidRDefault="00CF5FED" w:rsidP="0000239C">
      <w:pPr>
        <w:spacing w:after="0" w:line="240" w:lineRule="auto"/>
        <w:contextualSpacing/>
        <w:rPr>
          <w:rFonts w:ascii="Arial" w:hAnsi="Arial" w:cs="Arial"/>
          <w:lang w:val="en-US"/>
        </w:rPr>
      </w:pPr>
    </w:p>
    <w:p w14:paraId="57BA5D57" w14:textId="20D20A27" w:rsidR="00D823A4" w:rsidRDefault="00E5257E" w:rsidP="0000239C">
      <w:pPr>
        <w:spacing w:after="0" w:line="240" w:lineRule="auto"/>
        <w:contextualSpacing/>
        <w:rPr>
          <w:rFonts w:ascii="Arial" w:hAnsi="Arial" w:cs="Arial"/>
          <w:lang w:val="en-US"/>
        </w:rPr>
      </w:pPr>
      <w:r>
        <w:rPr>
          <w:rFonts w:ascii="Arial" w:hAnsi="Arial" w:cs="Arial"/>
          <w:lang w:val="en-US"/>
        </w:rPr>
        <w:t>Novemb</w:t>
      </w:r>
      <w:r w:rsidR="00CD16E3">
        <w:rPr>
          <w:rFonts w:ascii="Arial" w:hAnsi="Arial" w:cs="Arial"/>
          <w:lang w:val="en-US"/>
        </w:rPr>
        <w:t>er</w:t>
      </w:r>
      <w:r w:rsidR="00D823A4" w:rsidRPr="00AB0E89">
        <w:rPr>
          <w:rFonts w:ascii="Arial" w:hAnsi="Arial" w:cs="Arial"/>
          <w:lang w:val="en-US"/>
        </w:rPr>
        <w:t xml:space="preserve"> 202</w:t>
      </w:r>
      <w:r w:rsidR="00CD16E3">
        <w:rPr>
          <w:rFonts w:ascii="Arial" w:hAnsi="Arial" w:cs="Arial"/>
          <w:lang w:val="en-US"/>
        </w:rPr>
        <w:t>4</w:t>
      </w:r>
    </w:p>
    <w:p w14:paraId="4F9CEE4F" w14:textId="1ED3EDAD" w:rsidR="005D72E0" w:rsidRDefault="005D72E0" w:rsidP="0000239C">
      <w:pPr>
        <w:spacing w:after="0" w:line="240" w:lineRule="auto"/>
        <w:contextualSpacing/>
        <w:rPr>
          <w:rFonts w:ascii="Arial" w:hAnsi="Arial" w:cs="Arial"/>
          <w:lang w:val="en-US"/>
        </w:rPr>
      </w:pPr>
    </w:p>
    <w:p w14:paraId="39B7CB36" w14:textId="77777777" w:rsidR="007D24F7" w:rsidRPr="00AB0E89" w:rsidRDefault="007D24F7" w:rsidP="0000239C">
      <w:pPr>
        <w:spacing w:after="0" w:line="240" w:lineRule="auto"/>
        <w:contextualSpacing/>
        <w:rPr>
          <w:rFonts w:ascii="Arial" w:hAnsi="Arial" w:cs="Arial"/>
          <w:lang w:val="en-US"/>
        </w:rPr>
      </w:pPr>
    </w:p>
    <w:p w14:paraId="32633E09" w14:textId="4846D35B" w:rsidR="006F0558" w:rsidRPr="00AB0E89" w:rsidRDefault="006F0558" w:rsidP="0000239C">
      <w:pPr>
        <w:spacing w:after="0" w:line="240" w:lineRule="auto"/>
        <w:contextualSpacing/>
        <w:rPr>
          <w:rFonts w:ascii="Arial" w:hAnsi="Arial" w:cs="Arial"/>
          <w:lang w:val="en-US"/>
        </w:rPr>
      </w:pPr>
      <w:r w:rsidRPr="00AB0E89">
        <w:rPr>
          <w:rFonts w:ascii="Arial" w:hAnsi="Arial" w:cs="Arial"/>
          <w:lang w:val="en-US"/>
        </w:rPr>
        <w:t xml:space="preserve">Dear </w:t>
      </w:r>
      <w:r w:rsidR="00EB3BEB">
        <w:rPr>
          <w:rFonts w:ascii="Arial" w:hAnsi="Arial" w:cs="Arial"/>
          <w:lang w:val="en-US"/>
        </w:rPr>
        <w:t>RBA</w:t>
      </w:r>
      <w:r w:rsidRPr="00AB0E89">
        <w:rPr>
          <w:rFonts w:ascii="Arial" w:hAnsi="Arial" w:cs="Arial"/>
          <w:lang w:val="en-US"/>
        </w:rPr>
        <w:t>,</w:t>
      </w:r>
    </w:p>
    <w:p w14:paraId="27570377" w14:textId="502CBE0D" w:rsidR="00E935AE" w:rsidRPr="00AB0E89" w:rsidRDefault="00E935AE" w:rsidP="0000239C">
      <w:pPr>
        <w:spacing w:after="0" w:line="240" w:lineRule="auto"/>
        <w:contextualSpacing/>
        <w:rPr>
          <w:rFonts w:ascii="Arial" w:hAnsi="Arial" w:cs="Arial"/>
          <w:lang w:val="en-US"/>
        </w:rPr>
      </w:pPr>
    </w:p>
    <w:p w14:paraId="6020FA63" w14:textId="7C7E2540" w:rsidR="00EE4C05" w:rsidRPr="006F7FFA" w:rsidRDefault="00403AD9" w:rsidP="00EE4C05">
      <w:pPr>
        <w:spacing w:after="0" w:line="240" w:lineRule="auto"/>
        <w:contextualSpacing/>
        <w:rPr>
          <w:rFonts w:ascii="Arial" w:hAnsi="Arial" w:cs="Arial"/>
          <w:lang w:val="en-US"/>
        </w:rPr>
      </w:pPr>
      <w:r w:rsidRPr="00AB0E89">
        <w:rPr>
          <w:rFonts w:ascii="Arial" w:hAnsi="Arial" w:cs="Arial"/>
          <w:lang w:val="en-US"/>
        </w:rPr>
        <w:t>Please find f</w:t>
      </w:r>
      <w:r w:rsidR="00E935AE" w:rsidRPr="00AB0E89">
        <w:rPr>
          <w:rFonts w:ascii="Arial" w:hAnsi="Arial" w:cs="Arial"/>
          <w:lang w:val="en-US"/>
        </w:rPr>
        <w:t xml:space="preserve">ollowing my submission to </w:t>
      </w:r>
      <w:r w:rsidR="00EE4C05">
        <w:rPr>
          <w:rFonts w:ascii="Arial" w:hAnsi="Arial" w:cs="Arial"/>
          <w:lang w:val="en-US"/>
        </w:rPr>
        <w:t>your</w:t>
      </w:r>
      <w:r w:rsidR="00E935AE" w:rsidRPr="00AB0E89">
        <w:rPr>
          <w:rFonts w:ascii="Arial" w:hAnsi="Arial" w:cs="Arial"/>
          <w:lang w:val="en-US"/>
        </w:rPr>
        <w:t xml:space="preserve"> </w:t>
      </w:r>
      <w:r w:rsidR="00EE4C05">
        <w:rPr>
          <w:rFonts w:ascii="Arial" w:hAnsi="Arial" w:cs="Arial"/>
          <w:lang w:val="en-US"/>
        </w:rPr>
        <w:t>Review</w:t>
      </w:r>
      <w:r w:rsidR="00EE4C05" w:rsidRPr="006F7FFA">
        <w:rPr>
          <w:rFonts w:ascii="Arial" w:hAnsi="Arial" w:cs="Arial"/>
        </w:rPr>
        <w:t xml:space="preserve"> of </w:t>
      </w:r>
      <w:r w:rsidR="00EE4C05">
        <w:rPr>
          <w:rFonts w:ascii="Arial" w:hAnsi="Arial" w:cs="Arial"/>
        </w:rPr>
        <w:t>M</w:t>
      </w:r>
      <w:r w:rsidR="00EE4C05" w:rsidRPr="006F7FFA">
        <w:rPr>
          <w:rFonts w:ascii="Arial" w:hAnsi="Arial" w:cs="Arial"/>
        </w:rPr>
        <w:t xml:space="preserve">erchants’ </w:t>
      </w:r>
      <w:r w:rsidR="00EE4C05">
        <w:rPr>
          <w:rFonts w:ascii="Arial" w:hAnsi="Arial" w:cs="Arial"/>
        </w:rPr>
        <w:t>C</w:t>
      </w:r>
      <w:r w:rsidR="00EE4C05" w:rsidRPr="006F7FFA">
        <w:rPr>
          <w:rFonts w:ascii="Arial" w:hAnsi="Arial" w:cs="Arial"/>
        </w:rPr>
        <w:t xml:space="preserve">ard </w:t>
      </w:r>
      <w:r w:rsidR="00EE4C05">
        <w:rPr>
          <w:rFonts w:ascii="Arial" w:hAnsi="Arial" w:cs="Arial"/>
        </w:rPr>
        <w:t>P</w:t>
      </w:r>
      <w:r w:rsidR="00EE4C05" w:rsidRPr="006F7FFA">
        <w:rPr>
          <w:rFonts w:ascii="Arial" w:hAnsi="Arial" w:cs="Arial"/>
        </w:rPr>
        <w:t xml:space="preserve">ayment </w:t>
      </w:r>
      <w:r w:rsidR="00EE4C05">
        <w:rPr>
          <w:rFonts w:ascii="Arial" w:hAnsi="Arial" w:cs="Arial"/>
        </w:rPr>
        <w:t>C</w:t>
      </w:r>
      <w:r w:rsidR="00EE4C05" w:rsidRPr="006F7FFA">
        <w:rPr>
          <w:rFonts w:ascii="Arial" w:hAnsi="Arial" w:cs="Arial"/>
        </w:rPr>
        <w:t xml:space="preserve">osts and </w:t>
      </w:r>
      <w:r w:rsidR="00EE4C05">
        <w:rPr>
          <w:rFonts w:ascii="Arial" w:hAnsi="Arial" w:cs="Arial"/>
        </w:rPr>
        <w:t>S</w:t>
      </w:r>
      <w:r w:rsidR="00EE4C05" w:rsidRPr="006F7FFA">
        <w:rPr>
          <w:rFonts w:ascii="Arial" w:hAnsi="Arial" w:cs="Arial"/>
        </w:rPr>
        <w:t>urcharging.</w:t>
      </w:r>
    </w:p>
    <w:p w14:paraId="20946352" w14:textId="1C2C1233" w:rsidR="006F0558" w:rsidRPr="006F7FFA" w:rsidRDefault="006F0558" w:rsidP="0000239C">
      <w:pPr>
        <w:spacing w:after="0" w:line="240" w:lineRule="auto"/>
        <w:contextualSpacing/>
        <w:rPr>
          <w:rFonts w:ascii="Arial" w:hAnsi="Arial" w:cs="Arial"/>
          <w:lang w:val="en-US"/>
        </w:rPr>
      </w:pPr>
    </w:p>
    <w:p w14:paraId="235B2365" w14:textId="42BC79B6" w:rsidR="00B82483" w:rsidRDefault="00B82483" w:rsidP="00B82483">
      <w:pPr>
        <w:spacing w:after="0" w:line="240" w:lineRule="auto"/>
        <w:contextualSpacing/>
        <w:rPr>
          <w:rFonts w:ascii="Arial" w:hAnsi="Arial" w:cs="Arial"/>
          <w:lang w:val="en-US"/>
        </w:rPr>
      </w:pPr>
      <w:r w:rsidRPr="00AB0E89">
        <w:rPr>
          <w:rFonts w:ascii="Arial" w:hAnsi="Arial" w:cs="Arial"/>
          <w:lang w:val="en-US"/>
        </w:rPr>
        <w:t xml:space="preserve">I make this submission as a private </w:t>
      </w:r>
      <w:r>
        <w:rPr>
          <w:rFonts w:ascii="Arial" w:hAnsi="Arial" w:cs="Arial"/>
          <w:lang w:val="en-US"/>
        </w:rPr>
        <w:t>citizen</w:t>
      </w:r>
      <w:r w:rsidRPr="00AB0E89">
        <w:rPr>
          <w:rFonts w:ascii="Arial" w:hAnsi="Arial" w:cs="Arial"/>
          <w:lang w:val="en-US"/>
        </w:rPr>
        <w:t xml:space="preserve"> </w:t>
      </w:r>
      <w:r w:rsidR="00670F7C">
        <w:rPr>
          <w:rFonts w:ascii="Arial" w:hAnsi="Arial" w:cs="Arial"/>
          <w:lang w:val="en-US"/>
        </w:rPr>
        <w:t xml:space="preserve">with an interest in public </w:t>
      </w:r>
      <w:r w:rsidR="00EE4C05">
        <w:rPr>
          <w:rFonts w:ascii="Arial" w:hAnsi="Arial" w:cs="Arial"/>
          <w:lang w:val="en-US"/>
        </w:rPr>
        <w:t xml:space="preserve">financial </w:t>
      </w:r>
      <w:r w:rsidR="00670F7C">
        <w:rPr>
          <w:rFonts w:ascii="Arial" w:hAnsi="Arial" w:cs="Arial"/>
          <w:lang w:val="en-US"/>
        </w:rPr>
        <w:t>affairs</w:t>
      </w:r>
      <w:r w:rsidR="00EE4C05">
        <w:rPr>
          <w:rFonts w:ascii="Arial" w:hAnsi="Arial" w:cs="Arial"/>
          <w:lang w:val="en-US"/>
        </w:rPr>
        <w:t>.</w:t>
      </w:r>
    </w:p>
    <w:p w14:paraId="391BCB0F" w14:textId="77777777" w:rsidR="00FB260A" w:rsidRDefault="00FB260A" w:rsidP="00B82483">
      <w:pPr>
        <w:spacing w:after="0" w:line="240" w:lineRule="auto"/>
        <w:contextualSpacing/>
        <w:rPr>
          <w:rFonts w:ascii="Arial" w:hAnsi="Arial" w:cs="Arial"/>
          <w:lang w:val="en-US"/>
        </w:rPr>
      </w:pPr>
    </w:p>
    <w:p w14:paraId="7F73EF9C" w14:textId="24A577AC" w:rsidR="00FB260A" w:rsidRPr="00AB0E89" w:rsidRDefault="00FB260A" w:rsidP="00B82483">
      <w:pPr>
        <w:spacing w:after="0" w:line="240" w:lineRule="auto"/>
        <w:contextualSpacing/>
        <w:rPr>
          <w:rFonts w:ascii="Arial" w:hAnsi="Arial" w:cs="Arial"/>
          <w:lang w:val="en-US"/>
        </w:rPr>
      </w:pPr>
      <w:r>
        <w:rPr>
          <w:rFonts w:ascii="Arial" w:hAnsi="Arial" w:cs="Arial"/>
          <w:lang w:val="en-US"/>
        </w:rPr>
        <w:t xml:space="preserve">In this submission I </w:t>
      </w:r>
      <w:r w:rsidR="00EE4C05">
        <w:rPr>
          <w:rFonts w:ascii="Arial" w:hAnsi="Arial" w:cs="Arial"/>
          <w:lang w:val="en-US"/>
        </w:rPr>
        <w:t>do not attempt to address all the technicalities of the electronic payment systems, but to present a perspective as a consumer and observer.</w:t>
      </w:r>
    </w:p>
    <w:p w14:paraId="3A111F94" w14:textId="77777777" w:rsidR="00B82483" w:rsidRPr="00AB0E89" w:rsidRDefault="00B82483" w:rsidP="0000239C">
      <w:pPr>
        <w:spacing w:after="0" w:line="240" w:lineRule="auto"/>
        <w:contextualSpacing/>
        <w:rPr>
          <w:rFonts w:ascii="Arial" w:hAnsi="Arial" w:cs="Arial"/>
          <w:lang w:val="en-US"/>
        </w:rPr>
      </w:pPr>
    </w:p>
    <w:p w14:paraId="3D89CCD3" w14:textId="24692385" w:rsidR="006F0558" w:rsidRPr="00AB0E89" w:rsidRDefault="006F0558" w:rsidP="0000239C">
      <w:pPr>
        <w:spacing w:after="0" w:line="240" w:lineRule="auto"/>
        <w:contextualSpacing/>
        <w:rPr>
          <w:rFonts w:ascii="Arial" w:hAnsi="Arial" w:cs="Arial"/>
          <w:lang w:val="en-US"/>
        </w:rPr>
      </w:pPr>
      <w:r w:rsidRPr="00AB0E89">
        <w:rPr>
          <w:rFonts w:ascii="Arial" w:hAnsi="Arial" w:cs="Arial"/>
          <w:lang w:val="en-US"/>
        </w:rPr>
        <w:t>Thank you for the opportunity to make a submission</w:t>
      </w:r>
      <w:r w:rsidR="00351410">
        <w:rPr>
          <w:rFonts w:ascii="Arial" w:hAnsi="Arial" w:cs="Arial"/>
          <w:lang w:val="en-US"/>
        </w:rPr>
        <w:t xml:space="preserve"> to this </w:t>
      </w:r>
      <w:r w:rsidR="00EE4C05">
        <w:rPr>
          <w:rFonts w:ascii="Arial" w:hAnsi="Arial" w:cs="Arial"/>
          <w:lang w:val="en-US"/>
        </w:rPr>
        <w:t>review</w:t>
      </w:r>
      <w:r w:rsidR="00F4007D">
        <w:rPr>
          <w:rFonts w:ascii="Arial" w:hAnsi="Arial" w:cs="Arial"/>
          <w:lang w:val="en-US"/>
        </w:rPr>
        <w:t>.</w:t>
      </w:r>
    </w:p>
    <w:p w14:paraId="3B82B5BF" w14:textId="7A5BD40D" w:rsidR="006F0558" w:rsidRPr="00AB0E89" w:rsidRDefault="006F0558" w:rsidP="0000239C">
      <w:pPr>
        <w:spacing w:after="0" w:line="240" w:lineRule="auto"/>
        <w:contextualSpacing/>
        <w:rPr>
          <w:rFonts w:ascii="Arial" w:hAnsi="Arial" w:cs="Arial"/>
          <w:lang w:val="en-US"/>
        </w:rPr>
      </w:pPr>
    </w:p>
    <w:p w14:paraId="2FE2E7DE" w14:textId="7BF69D8F" w:rsidR="006F0558" w:rsidRPr="00AB0E89" w:rsidRDefault="00AE4CAB" w:rsidP="0000239C">
      <w:pPr>
        <w:spacing w:after="0" w:line="240" w:lineRule="auto"/>
        <w:contextualSpacing/>
        <w:rPr>
          <w:rFonts w:ascii="Arial" w:hAnsi="Arial" w:cs="Arial"/>
          <w:lang w:val="en-US"/>
        </w:rPr>
      </w:pPr>
      <w:r w:rsidRPr="00AB0E89">
        <w:rPr>
          <w:rFonts w:ascii="Arial" w:hAnsi="Arial" w:cs="Arial"/>
          <w:lang w:val="en-US"/>
        </w:rPr>
        <w:t>Yours faithfully,</w:t>
      </w:r>
    </w:p>
    <w:p w14:paraId="57ED2B0E" w14:textId="77777777" w:rsidR="00E935AE" w:rsidRPr="00AB0E89" w:rsidRDefault="00E935AE" w:rsidP="0000239C">
      <w:pPr>
        <w:spacing w:after="0" w:line="240" w:lineRule="auto"/>
        <w:contextualSpacing/>
        <w:rPr>
          <w:rFonts w:ascii="Arial" w:hAnsi="Arial" w:cs="Arial"/>
          <w:lang w:val="en-US"/>
        </w:rPr>
      </w:pPr>
    </w:p>
    <w:p w14:paraId="49253E3E" w14:textId="6C845B78" w:rsidR="00AE4CAB" w:rsidRPr="00F031A1" w:rsidRDefault="00AE4CAB" w:rsidP="0000239C">
      <w:pPr>
        <w:spacing w:after="0" w:line="240" w:lineRule="auto"/>
        <w:contextualSpacing/>
        <w:rPr>
          <w:rFonts w:ascii="Arial" w:hAnsi="Arial" w:cs="Arial"/>
          <w:lang w:val="en-US"/>
        </w:rPr>
      </w:pPr>
      <w:r w:rsidRPr="00F031A1">
        <w:rPr>
          <w:rFonts w:ascii="Arial" w:hAnsi="Arial" w:cs="Arial"/>
          <w:lang w:val="en-US"/>
        </w:rPr>
        <w:t>David A W Miller.</w:t>
      </w:r>
    </w:p>
    <w:p w14:paraId="2762CFD7" w14:textId="77777777" w:rsidR="00E935AE" w:rsidRPr="00AB0E89" w:rsidRDefault="00E935AE" w:rsidP="0000239C">
      <w:pPr>
        <w:spacing w:after="0" w:line="240" w:lineRule="auto"/>
        <w:contextualSpacing/>
        <w:rPr>
          <w:rFonts w:ascii="Arial" w:hAnsi="Arial" w:cs="Arial"/>
          <w:lang w:val="en-US"/>
        </w:rPr>
      </w:pPr>
    </w:p>
    <w:p w14:paraId="7BF5C58D" w14:textId="46AE24F8" w:rsidR="00E935AE" w:rsidRPr="00AB0E89" w:rsidRDefault="00E935AE" w:rsidP="00E935AE">
      <w:pPr>
        <w:pageBreakBefore/>
        <w:spacing w:after="0" w:line="240" w:lineRule="auto"/>
        <w:contextualSpacing/>
        <w:jc w:val="center"/>
        <w:rPr>
          <w:rFonts w:ascii="Arial" w:hAnsi="Arial" w:cs="Arial"/>
          <w:b/>
          <w:bCs/>
          <w:lang w:val="en-US"/>
        </w:rPr>
      </w:pPr>
      <w:r w:rsidRPr="00AB0E89">
        <w:rPr>
          <w:rFonts w:ascii="Arial" w:hAnsi="Arial" w:cs="Arial"/>
          <w:b/>
          <w:bCs/>
          <w:lang w:val="en-US"/>
        </w:rPr>
        <w:lastRenderedPageBreak/>
        <w:t>SUBMISSION</w:t>
      </w:r>
    </w:p>
    <w:p w14:paraId="21CD2785" w14:textId="77777777" w:rsidR="00E935AE" w:rsidRPr="00AB0E89" w:rsidRDefault="00E935AE" w:rsidP="00E935AE">
      <w:pPr>
        <w:spacing w:after="0" w:line="240" w:lineRule="auto"/>
        <w:contextualSpacing/>
        <w:jc w:val="center"/>
        <w:rPr>
          <w:rFonts w:ascii="Arial" w:hAnsi="Arial" w:cs="Arial"/>
          <w:b/>
          <w:bCs/>
          <w:lang w:val="en-US"/>
        </w:rPr>
      </w:pPr>
    </w:p>
    <w:p w14:paraId="04145090" w14:textId="6DC109E0" w:rsidR="00004C21" w:rsidRPr="006627FF" w:rsidRDefault="006627FF" w:rsidP="00E935AE">
      <w:pPr>
        <w:spacing w:after="0" w:line="240" w:lineRule="auto"/>
        <w:contextualSpacing/>
        <w:jc w:val="center"/>
        <w:rPr>
          <w:rFonts w:ascii="Arial" w:hAnsi="Arial" w:cs="Arial"/>
          <w:b/>
          <w:bCs/>
        </w:rPr>
      </w:pPr>
      <w:r w:rsidRPr="006627FF">
        <w:rPr>
          <w:rFonts w:ascii="Arial" w:hAnsi="Arial" w:cs="Arial"/>
          <w:b/>
          <w:bCs/>
          <w:lang w:val="en-US"/>
        </w:rPr>
        <w:t>Review</w:t>
      </w:r>
      <w:r w:rsidRPr="006627FF">
        <w:rPr>
          <w:rFonts w:ascii="Arial" w:hAnsi="Arial" w:cs="Arial"/>
          <w:b/>
          <w:bCs/>
        </w:rPr>
        <w:t xml:space="preserve"> of Merchants’ Card Payment Costs and Surcharging</w:t>
      </w:r>
    </w:p>
    <w:p w14:paraId="4ABD699D" w14:textId="77777777" w:rsidR="006627FF" w:rsidRDefault="006627FF" w:rsidP="00E935AE">
      <w:pPr>
        <w:spacing w:after="0" w:line="240" w:lineRule="auto"/>
        <w:contextualSpacing/>
        <w:jc w:val="center"/>
        <w:rPr>
          <w:rFonts w:ascii="Arial" w:hAnsi="Arial" w:cs="Arial"/>
          <w:b/>
          <w:bCs/>
          <w:lang w:val="en-US"/>
        </w:rPr>
      </w:pPr>
    </w:p>
    <w:p w14:paraId="2EB01B82" w14:textId="5F41B2EE" w:rsidR="008B4B89" w:rsidRPr="008B4B89" w:rsidRDefault="006627FF" w:rsidP="00E935AE">
      <w:pPr>
        <w:spacing w:after="0" w:line="240" w:lineRule="auto"/>
        <w:contextualSpacing/>
        <w:jc w:val="center"/>
        <w:rPr>
          <w:rFonts w:ascii="Arial" w:hAnsi="Arial" w:cs="Arial"/>
          <w:b/>
          <w:bCs/>
          <w:lang w:val="en-US"/>
        </w:rPr>
      </w:pPr>
      <w:r>
        <w:rPr>
          <w:rFonts w:ascii="Arial" w:hAnsi="Arial" w:cs="Arial"/>
          <w:b/>
          <w:bCs/>
        </w:rPr>
        <w:t>Reserve Bank of Australia</w:t>
      </w:r>
    </w:p>
    <w:p w14:paraId="5DB8673E" w14:textId="4240DD23" w:rsidR="006F0558" w:rsidRPr="00AB0E89" w:rsidRDefault="006F0558" w:rsidP="0000239C">
      <w:pPr>
        <w:spacing w:after="0" w:line="240" w:lineRule="auto"/>
        <w:contextualSpacing/>
        <w:rPr>
          <w:rFonts w:ascii="Arial" w:hAnsi="Arial" w:cs="Arial"/>
          <w:lang w:val="en-US"/>
        </w:rPr>
      </w:pPr>
    </w:p>
    <w:p w14:paraId="6472B449" w14:textId="77777777" w:rsidR="00B30C02" w:rsidRPr="00AB0E89" w:rsidRDefault="00B30C02" w:rsidP="0000239C">
      <w:pPr>
        <w:spacing w:after="0" w:line="240" w:lineRule="auto"/>
        <w:contextualSpacing/>
        <w:rPr>
          <w:rFonts w:ascii="Arial" w:hAnsi="Arial" w:cs="Arial"/>
          <w:lang w:val="en-US"/>
        </w:rPr>
      </w:pPr>
    </w:p>
    <w:p w14:paraId="28CB6BD1" w14:textId="6ABF4A16" w:rsidR="00015854" w:rsidRPr="00AB0E89" w:rsidRDefault="00015854" w:rsidP="0000239C">
      <w:pPr>
        <w:spacing w:after="0" w:line="240" w:lineRule="auto"/>
        <w:contextualSpacing/>
        <w:rPr>
          <w:rFonts w:ascii="Arial" w:hAnsi="Arial" w:cs="Arial"/>
          <w:u w:val="single"/>
          <w:lang w:val="en-US"/>
        </w:rPr>
      </w:pPr>
      <w:r w:rsidRPr="00AB0E89">
        <w:rPr>
          <w:rFonts w:ascii="Arial" w:hAnsi="Arial" w:cs="Arial"/>
          <w:u w:val="single"/>
          <w:lang w:val="en-US"/>
        </w:rPr>
        <w:t>Introduction</w:t>
      </w:r>
      <w:r w:rsidR="00670F7C">
        <w:rPr>
          <w:rFonts w:ascii="Arial" w:hAnsi="Arial" w:cs="Arial"/>
          <w:u w:val="single"/>
          <w:lang w:val="en-US"/>
        </w:rPr>
        <w:t xml:space="preserve"> and Summary</w:t>
      </w:r>
    </w:p>
    <w:p w14:paraId="37B91190" w14:textId="77777777" w:rsidR="00004C21" w:rsidRDefault="00004C21" w:rsidP="0000239C">
      <w:pPr>
        <w:spacing w:after="0" w:line="240" w:lineRule="auto"/>
        <w:contextualSpacing/>
        <w:rPr>
          <w:rFonts w:ascii="Arial" w:hAnsi="Arial" w:cs="Arial"/>
          <w:lang w:val="en-US"/>
        </w:rPr>
      </w:pPr>
    </w:p>
    <w:p w14:paraId="78AEABAB" w14:textId="56619FF9" w:rsidR="001E4113" w:rsidRDefault="001E4113" w:rsidP="0000239C">
      <w:pPr>
        <w:spacing w:after="0" w:line="240" w:lineRule="auto"/>
        <w:contextualSpacing/>
        <w:rPr>
          <w:rFonts w:ascii="Arial" w:hAnsi="Arial" w:cs="Arial"/>
          <w:lang w:val="en-US"/>
        </w:rPr>
      </w:pPr>
      <w:r>
        <w:rPr>
          <w:rFonts w:ascii="Arial" w:hAnsi="Arial" w:cs="Arial"/>
          <w:lang w:val="en-US"/>
        </w:rPr>
        <w:t>Due to limited technical familiarity</w:t>
      </w:r>
      <w:r w:rsidR="00EE4C05">
        <w:rPr>
          <w:rFonts w:ascii="Arial" w:hAnsi="Arial" w:cs="Arial"/>
          <w:lang w:val="en-US"/>
        </w:rPr>
        <w:t>, I cannot</w:t>
      </w:r>
      <w:r w:rsidR="008E33A9">
        <w:rPr>
          <w:rFonts w:ascii="Arial" w:hAnsi="Arial" w:cs="Arial"/>
          <w:lang w:val="en-US"/>
        </w:rPr>
        <w:t xml:space="preserve"> directly</w:t>
      </w:r>
      <w:r w:rsidR="00EE4C05">
        <w:rPr>
          <w:rFonts w:ascii="Arial" w:hAnsi="Arial" w:cs="Arial"/>
          <w:lang w:val="en-US"/>
        </w:rPr>
        <w:t xml:space="preserve"> address the </w:t>
      </w:r>
      <w:r>
        <w:rPr>
          <w:rFonts w:ascii="Arial" w:hAnsi="Arial" w:cs="Arial"/>
          <w:lang w:val="en-US"/>
        </w:rPr>
        <w:t xml:space="preserve">exact </w:t>
      </w:r>
      <w:r w:rsidR="00EE4C05">
        <w:rPr>
          <w:rFonts w:ascii="Arial" w:hAnsi="Arial" w:cs="Arial"/>
          <w:lang w:val="en-US"/>
        </w:rPr>
        <w:t xml:space="preserve">technicalities of the specific questions </w:t>
      </w:r>
      <w:r>
        <w:rPr>
          <w:rFonts w:ascii="Arial" w:hAnsi="Arial" w:cs="Arial"/>
          <w:lang w:val="en-US"/>
        </w:rPr>
        <w:t>in</w:t>
      </w:r>
      <w:r w:rsidR="00EE4C05">
        <w:rPr>
          <w:rFonts w:ascii="Arial" w:hAnsi="Arial" w:cs="Arial"/>
          <w:lang w:val="en-US"/>
        </w:rPr>
        <w:t xml:space="preserve"> </w:t>
      </w:r>
      <w:r w:rsidR="006627FF">
        <w:rPr>
          <w:rFonts w:ascii="Arial" w:hAnsi="Arial" w:cs="Arial"/>
          <w:lang w:val="en-US"/>
        </w:rPr>
        <w:t>S</w:t>
      </w:r>
      <w:r w:rsidR="00EE4C05">
        <w:rPr>
          <w:rFonts w:ascii="Arial" w:hAnsi="Arial" w:cs="Arial"/>
          <w:lang w:val="en-US"/>
        </w:rPr>
        <w:t xml:space="preserve">ection 2 </w:t>
      </w:r>
      <w:r>
        <w:rPr>
          <w:rFonts w:ascii="Arial" w:hAnsi="Arial" w:cs="Arial"/>
          <w:lang w:val="en-US"/>
        </w:rPr>
        <w:t xml:space="preserve">of the </w:t>
      </w:r>
      <w:r w:rsidR="006627FF">
        <w:rPr>
          <w:rFonts w:ascii="Arial" w:hAnsi="Arial" w:cs="Arial"/>
          <w:lang w:val="en-US"/>
        </w:rPr>
        <w:t>Issues</w:t>
      </w:r>
      <w:r>
        <w:rPr>
          <w:rFonts w:ascii="Arial" w:hAnsi="Arial" w:cs="Arial"/>
          <w:lang w:val="en-US"/>
        </w:rPr>
        <w:t xml:space="preserve"> </w:t>
      </w:r>
      <w:r w:rsidR="006627FF">
        <w:rPr>
          <w:rFonts w:ascii="Arial" w:hAnsi="Arial" w:cs="Arial"/>
          <w:lang w:val="en-US"/>
        </w:rPr>
        <w:t>P</w:t>
      </w:r>
      <w:r>
        <w:rPr>
          <w:rFonts w:ascii="Arial" w:hAnsi="Arial" w:cs="Arial"/>
          <w:lang w:val="en-US"/>
        </w:rPr>
        <w:t xml:space="preserve">aper, but </w:t>
      </w:r>
      <w:r w:rsidR="006627FF">
        <w:rPr>
          <w:rFonts w:ascii="Arial" w:hAnsi="Arial" w:cs="Arial"/>
          <w:lang w:val="en-US"/>
        </w:rPr>
        <w:t xml:space="preserve">I </w:t>
      </w:r>
      <w:r w:rsidR="006F1BD8">
        <w:rPr>
          <w:rFonts w:ascii="Arial" w:hAnsi="Arial" w:cs="Arial"/>
          <w:lang w:val="en-US"/>
        </w:rPr>
        <w:t>can</w:t>
      </w:r>
      <w:r w:rsidR="004F74B9">
        <w:rPr>
          <w:rFonts w:ascii="Arial" w:hAnsi="Arial" w:cs="Arial"/>
          <w:lang w:val="en-US"/>
        </w:rPr>
        <w:t xml:space="preserve"> </w:t>
      </w:r>
      <w:r>
        <w:rPr>
          <w:rFonts w:ascii="Arial" w:hAnsi="Arial" w:cs="Arial"/>
          <w:lang w:val="en-US"/>
        </w:rPr>
        <w:t>provide a</w:t>
      </w:r>
      <w:r w:rsidR="006627FF">
        <w:rPr>
          <w:rFonts w:ascii="Arial" w:hAnsi="Arial" w:cs="Arial"/>
          <w:lang w:val="en-US"/>
        </w:rPr>
        <w:t>n</w:t>
      </w:r>
      <w:r>
        <w:rPr>
          <w:rFonts w:ascii="Arial" w:hAnsi="Arial" w:cs="Arial"/>
          <w:lang w:val="en-US"/>
        </w:rPr>
        <w:t xml:space="preserve"> </w:t>
      </w:r>
      <w:r w:rsidR="006627FF">
        <w:rPr>
          <w:rFonts w:ascii="Arial" w:hAnsi="Arial" w:cs="Arial"/>
          <w:lang w:val="en-US"/>
        </w:rPr>
        <w:t xml:space="preserve">overall </w:t>
      </w:r>
      <w:r>
        <w:rPr>
          <w:rFonts w:ascii="Arial" w:hAnsi="Arial" w:cs="Arial"/>
          <w:lang w:val="en-US"/>
        </w:rPr>
        <w:t>perspective.</w:t>
      </w:r>
    </w:p>
    <w:p w14:paraId="76439F0E" w14:textId="77777777" w:rsidR="008E33A9" w:rsidRDefault="008E33A9" w:rsidP="0000239C">
      <w:pPr>
        <w:spacing w:after="0" w:line="240" w:lineRule="auto"/>
        <w:contextualSpacing/>
        <w:rPr>
          <w:rFonts w:ascii="Arial" w:hAnsi="Arial" w:cs="Arial"/>
          <w:lang w:val="en-US"/>
        </w:rPr>
      </w:pPr>
    </w:p>
    <w:p w14:paraId="148E629A" w14:textId="4B1C2399" w:rsidR="008E33A9" w:rsidRDefault="008E33A9" w:rsidP="0000239C">
      <w:pPr>
        <w:spacing w:after="0" w:line="240" w:lineRule="auto"/>
        <w:contextualSpacing/>
        <w:rPr>
          <w:rFonts w:ascii="Arial" w:hAnsi="Arial" w:cs="Arial"/>
          <w:lang w:val="en-US"/>
        </w:rPr>
      </w:pPr>
      <w:r>
        <w:rPr>
          <w:rFonts w:ascii="Arial" w:hAnsi="Arial" w:cs="Arial"/>
          <w:lang w:val="en-US"/>
        </w:rPr>
        <w:t xml:space="preserve">In summary, I think that card surcharging </w:t>
      </w:r>
      <w:r w:rsidR="008E6F98">
        <w:rPr>
          <w:rFonts w:ascii="Arial" w:hAnsi="Arial" w:cs="Arial"/>
          <w:lang w:val="en-US"/>
        </w:rPr>
        <w:t xml:space="preserve">should </w:t>
      </w:r>
      <w:r w:rsidR="000111E4">
        <w:rPr>
          <w:rFonts w:ascii="Arial" w:hAnsi="Arial" w:cs="Arial"/>
          <w:lang w:val="en-US"/>
        </w:rPr>
        <w:t>remain</w:t>
      </w:r>
      <w:r>
        <w:rPr>
          <w:rFonts w:ascii="Arial" w:hAnsi="Arial" w:cs="Arial"/>
          <w:lang w:val="en-US"/>
        </w:rPr>
        <w:t xml:space="preserve"> (for all card types), and that the merchant should be free to pass on to </w:t>
      </w:r>
      <w:r w:rsidR="001F299E">
        <w:rPr>
          <w:rFonts w:ascii="Arial" w:hAnsi="Arial" w:cs="Arial"/>
          <w:lang w:val="en-US"/>
        </w:rPr>
        <w:t>each</w:t>
      </w:r>
      <w:r>
        <w:rPr>
          <w:rFonts w:ascii="Arial" w:hAnsi="Arial" w:cs="Arial"/>
          <w:lang w:val="en-US"/>
        </w:rPr>
        <w:t xml:space="preserve"> </w:t>
      </w:r>
      <w:r w:rsidR="001F299E">
        <w:rPr>
          <w:rFonts w:ascii="Arial" w:hAnsi="Arial" w:cs="Arial"/>
          <w:lang w:val="en-US"/>
        </w:rPr>
        <w:t>individual customer</w:t>
      </w:r>
      <w:r>
        <w:rPr>
          <w:rFonts w:ascii="Arial" w:hAnsi="Arial" w:cs="Arial"/>
          <w:lang w:val="en-US"/>
        </w:rPr>
        <w:t xml:space="preserve"> the full cost of th</w:t>
      </w:r>
      <w:r w:rsidR="00CE5DA4">
        <w:rPr>
          <w:rFonts w:ascii="Arial" w:hAnsi="Arial" w:cs="Arial"/>
          <w:lang w:val="en-US"/>
        </w:rPr>
        <w:t>eir</w:t>
      </w:r>
      <w:r>
        <w:rPr>
          <w:rFonts w:ascii="Arial" w:hAnsi="Arial" w:cs="Arial"/>
          <w:lang w:val="en-US"/>
        </w:rPr>
        <w:t xml:space="preserve"> transaction, and that it should be clear to the consumer exactly how much extra they are paying for the privilege of using </w:t>
      </w:r>
      <w:r w:rsidR="00B01020">
        <w:rPr>
          <w:rFonts w:ascii="Arial" w:hAnsi="Arial" w:cs="Arial"/>
          <w:lang w:val="en-US"/>
        </w:rPr>
        <w:t>a</w:t>
      </w:r>
      <w:r>
        <w:rPr>
          <w:rFonts w:ascii="Arial" w:hAnsi="Arial" w:cs="Arial"/>
          <w:lang w:val="en-US"/>
        </w:rPr>
        <w:t xml:space="preserve"> </w:t>
      </w:r>
      <w:r w:rsidR="004F74B9">
        <w:rPr>
          <w:rFonts w:ascii="Arial" w:hAnsi="Arial" w:cs="Arial"/>
          <w:lang w:val="en-US"/>
        </w:rPr>
        <w:t xml:space="preserve">particular </w:t>
      </w:r>
      <w:r>
        <w:rPr>
          <w:rFonts w:ascii="Arial" w:hAnsi="Arial" w:cs="Arial"/>
          <w:lang w:val="en-US"/>
        </w:rPr>
        <w:t>electronic payment s</w:t>
      </w:r>
      <w:r w:rsidR="001F299E">
        <w:rPr>
          <w:rFonts w:ascii="Arial" w:hAnsi="Arial" w:cs="Arial"/>
          <w:lang w:val="en-US"/>
        </w:rPr>
        <w:t>ervice</w:t>
      </w:r>
      <w:r>
        <w:rPr>
          <w:rFonts w:ascii="Arial" w:hAnsi="Arial" w:cs="Arial"/>
          <w:lang w:val="en-US"/>
        </w:rPr>
        <w:t xml:space="preserve"> for </w:t>
      </w:r>
      <w:r w:rsidR="00B01020">
        <w:rPr>
          <w:rFonts w:ascii="Arial" w:hAnsi="Arial" w:cs="Arial"/>
          <w:lang w:val="en-US"/>
        </w:rPr>
        <w:t>a</w:t>
      </w:r>
      <w:r>
        <w:rPr>
          <w:rFonts w:ascii="Arial" w:hAnsi="Arial" w:cs="Arial"/>
          <w:lang w:val="en-US"/>
        </w:rPr>
        <w:t xml:space="preserve"> transaction.</w:t>
      </w:r>
    </w:p>
    <w:p w14:paraId="1E35B151" w14:textId="77777777" w:rsidR="00A5021D" w:rsidRDefault="00A5021D" w:rsidP="0000239C">
      <w:pPr>
        <w:spacing w:after="0" w:line="240" w:lineRule="auto"/>
        <w:contextualSpacing/>
        <w:rPr>
          <w:rFonts w:ascii="Arial" w:hAnsi="Arial" w:cs="Arial"/>
          <w:lang w:val="en-US"/>
        </w:rPr>
      </w:pPr>
    </w:p>
    <w:p w14:paraId="0EF65047" w14:textId="1D2FDA90" w:rsidR="00A5021D" w:rsidRDefault="00A5021D" w:rsidP="0000239C">
      <w:pPr>
        <w:spacing w:after="0" w:line="240" w:lineRule="auto"/>
        <w:contextualSpacing/>
        <w:rPr>
          <w:rFonts w:ascii="Arial" w:hAnsi="Arial" w:cs="Arial"/>
          <w:lang w:val="en-US"/>
        </w:rPr>
      </w:pPr>
      <w:r>
        <w:rPr>
          <w:rFonts w:ascii="Arial" w:hAnsi="Arial" w:cs="Arial"/>
          <w:lang w:val="en-US"/>
        </w:rPr>
        <w:t>This gives the consumer the ability to choose which type of card transaction to use, or even whether to use electronic transactions at all.</w:t>
      </w:r>
    </w:p>
    <w:p w14:paraId="60013433" w14:textId="77777777" w:rsidR="008E33A9" w:rsidRDefault="008E33A9" w:rsidP="0000239C">
      <w:pPr>
        <w:spacing w:after="0" w:line="240" w:lineRule="auto"/>
        <w:contextualSpacing/>
        <w:rPr>
          <w:rFonts w:ascii="Arial" w:hAnsi="Arial" w:cs="Arial"/>
          <w:lang w:val="en-US"/>
        </w:rPr>
      </w:pPr>
    </w:p>
    <w:p w14:paraId="11A9C75E" w14:textId="32C90B6A" w:rsidR="008E33A9" w:rsidRDefault="008E33A9" w:rsidP="0000239C">
      <w:pPr>
        <w:spacing w:after="0" w:line="240" w:lineRule="auto"/>
        <w:contextualSpacing/>
        <w:rPr>
          <w:rFonts w:ascii="Arial" w:hAnsi="Arial" w:cs="Arial"/>
          <w:lang w:val="en-US"/>
        </w:rPr>
      </w:pPr>
      <w:r>
        <w:rPr>
          <w:rFonts w:ascii="Arial" w:hAnsi="Arial" w:cs="Arial"/>
          <w:lang w:val="en-US"/>
        </w:rPr>
        <w:t xml:space="preserve">Below I elaborate on and provide </w:t>
      </w:r>
      <w:r w:rsidR="00A5021D">
        <w:rPr>
          <w:rFonts w:ascii="Arial" w:hAnsi="Arial" w:cs="Arial"/>
          <w:lang w:val="en-US"/>
        </w:rPr>
        <w:t xml:space="preserve">further </w:t>
      </w:r>
      <w:r>
        <w:rPr>
          <w:rFonts w:ascii="Arial" w:hAnsi="Arial" w:cs="Arial"/>
          <w:lang w:val="en-US"/>
        </w:rPr>
        <w:t>reasons for this opinion.</w:t>
      </w:r>
    </w:p>
    <w:p w14:paraId="7D646EFC" w14:textId="77777777" w:rsidR="001E4113" w:rsidRDefault="001E4113" w:rsidP="0000239C">
      <w:pPr>
        <w:spacing w:after="0" w:line="240" w:lineRule="auto"/>
        <w:contextualSpacing/>
        <w:rPr>
          <w:rFonts w:ascii="Arial" w:hAnsi="Arial" w:cs="Arial"/>
          <w:lang w:val="en-US"/>
        </w:rPr>
      </w:pPr>
    </w:p>
    <w:p w14:paraId="1ED74E4C" w14:textId="77777777" w:rsidR="004F74B9" w:rsidRDefault="004F74B9" w:rsidP="0000239C">
      <w:pPr>
        <w:spacing w:after="0" w:line="240" w:lineRule="auto"/>
        <w:contextualSpacing/>
        <w:rPr>
          <w:rFonts w:ascii="Arial" w:hAnsi="Arial" w:cs="Arial"/>
          <w:lang w:val="en-US"/>
        </w:rPr>
      </w:pPr>
    </w:p>
    <w:p w14:paraId="6437F889" w14:textId="48E46BE4" w:rsidR="00C62573" w:rsidRPr="002141F9" w:rsidRDefault="004F74B9" w:rsidP="00C62573">
      <w:pPr>
        <w:spacing w:after="0" w:line="240" w:lineRule="auto"/>
        <w:contextualSpacing/>
        <w:rPr>
          <w:rFonts w:ascii="Arial" w:hAnsi="Arial" w:cs="Arial"/>
          <w:lang w:val="en-US"/>
        </w:rPr>
      </w:pPr>
      <w:r>
        <w:rPr>
          <w:rFonts w:ascii="Arial" w:hAnsi="Arial" w:cs="Arial"/>
          <w:u w:val="single"/>
          <w:lang w:val="en-US"/>
        </w:rPr>
        <w:t>Reasons for Keeping Surcharges and Keeping them Apparent to the Consumer</w:t>
      </w:r>
    </w:p>
    <w:p w14:paraId="7A6E27AB" w14:textId="77777777" w:rsidR="001A21DE" w:rsidRDefault="001A21DE" w:rsidP="0000239C">
      <w:pPr>
        <w:spacing w:after="0" w:line="240" w:lineRule="auto"/>
        <w:contextualSpacing/>
        <w:rPr>
          <w:rFonts w:ascii="Arial" w:hAnsi="Arial" w:cs="Arial"/>
          <w:lang w:val="en-US"/>
        </w:rPr>
      </w:pPr>
    </w:p>
    <w:p w14:paraId="2CB33C53" w14:textId="4C42DD5E" w:rsidR="004F74B9" w:rsidRDefault="004F74B9" w:rsidP="00601B1A">
      <w:pPr>
        <w:spacing w:after="0" w:line="240" w:lineRule="auto"/>
        <w:contextualSpacing/>
        <w:rPr>
          <w:rFonts w:ascii="Arial" w:hAnsi="Arial" w:cs="Arial"/>
          <w:lang w:val="en-US"/>
        </w:rPr>
      </w:pPr>
      <w:r>
        <w:rPr>
          <w:rFonts w:ascii="Arial" w:hAnsi="Arial" w:cs="Arial"/>
          <w:lang w:val="en-US"/>
        </w:rPr>
        <w:t xml:space="preserve">Firstly, there is nothing wrong with a business charging for providing a service, in fact this is essentially what business is all about.    A Payment Service Provider providing an electronic payment facility is a type of business, providing a service, so they are entitled to charge for this service (and the merchant is entitled to pass this cost </w:t>
      </w:r>
      <w:r w:rsidR="00755F3A">
        <w:rPr>
          <w:rFonts w:ascii="Arial" w:hAnsi="Arial" w:cs="Arial"/>
          <w:lang w:val="en-US"/>
        </w:rPr>
        <w:t xml:space="preserve">on </w:t>
      </w:r>
      <w:r>
        <w:rPr>
          <w:rFonts w:ascii="Arial" w:hAnsi="Arial" w:cs="Arial"/>
          <w:lang w:val="en-US"/>
        </w:rPr>
        <w:t>to the c</w:t>
      </w:r>
      <w:r w:rsidR="001F299E">
        <w:rPr>
          <w:rFonts w:ascii="Arial" w:hAnsi="Arial" w:cs="Arial"/>
          <w:lang w:val="en-US"/>
        </w:rPr>
        <w:t>ustomer</w:t>
      </w:r>
      <w:r w:rsidR="006F1BD8">
        <w:rPr>
          <w:rFonts w:ascii="Arial" w:hAnsi="Arial" w:cs="Arial"/>
          <w:lang w:val="en-US"/>
        </w:rPr>
        <w:t>, who has requested the service</w:t>
      </w:r>
      <w:r>
        <w:rPr>
          <w:rFonts w:ascii="Arial" w:hAnsi="Arial" w:cs="Arial"/>
          <w:lang w:val="en-US"/>
        </w:rPr>
        <w:t>).    The government or Reserve Bank’s role should be limited to keeping these charges reasonable, and reflecting a fair price for the service offered.</w:t>
      </w:r>
    </w:p>
    <w:p w14:paraId="4427AE6A" w14:textId="77777777" w:rsidR="00755F3A" w:rsidRDefault="00755F3A" w:rsidP="00601B1A">
      <w:pPr>
        <w:spacing w:after="0" w:line="240" w:lineRule="auto"/>
        <w:contextualSpacing/>
        <w:rPr>
          <w:rFonts w:ascii="Arial" w:hAnsi="Arial" w:cs="Arial"/>
          <w:lang w:val="en-US"/>
        </w:rPr>
      </w:pPr>
    </w:p>
    <w:p w14:paraId="57D3E03B" w14:textId="362516F3" w:rsidR="00755F3A" w:rsidRDefault="00755F3A" w:rsidP="00601B1A">
      <w:pPr>
        <w:spacing w:after="0" w:line="240" w:lineRule="auto"/>
        <w:contextualSpacing/>
        <w:rPr>
          <w:rFonts w:ascii="Arial" w:hAnsi="Arial" w:cs="Arial"/>
          <w:lang w:val="en-US"/>
        </w:rPr>
      </w:pPr>
      <w:r>
        <w:rPr>
          <w:rFonts w:ascii="Arial" w:hAnsi="Arial" w:cs="Arial"/>
          <w:lang w:val="en-US"/>
        </w:rPr>
        <w:t>Related to this, is that if surcharges on debit cards (or for that matter any type of card) were abolished, it would not abolish the transaction cost – just hide it (and thus make it easier for the surcharge to be increased without the consumer noticing).    Payment Service Providers would still need to receive a payment for providing the electronic transaction.</w:t>
      </w:r>
      <w:r w:rsidR="00FA11D1">
        <w:rPr>
          <w:rFonts w:ascii="Arial" w:hAnsi="Arial" w:cs="Arial"/>
          <w:lang w:val="en-US"/>
        </w:rPr>
        <w:t xml:space="preserve">    </w:t>
      </w:r>
      <w:r w:rsidR="00333E10">
        <w:rPr>
          <w:rFonts w:ascii="Arial" w:hAnsi="Arial" w:cs="Arial"/>
          <w:lang w:val="en-US"/>
        </w:rPr>
        <w:t>Thus,</w:t>
      </w:r>
      <w:r w:rsidR="00FA11D1">
        <w:rPr>
          <w:rFonts w:ascii="Arial" w:hAnsi="Arial" w:cs="Arial"/>
          <w:lang w:val="en-US"/>
        </w:rPr>
        <w:t xml:space="preserve"> the government’s current talk of “abolishing” certain (or all) surcharges may be </w:t>
      </w:r>
      <w:r w:rsidR="00B44C7B">
        <w:rPr>
          <w:rFonts w:ascii="Arial" w:hAnsi="Arial" w:cs="Arial"/>
          <w:lang w:val="en-US"/>
        </w:rPr>
        <w:t>p</w:t>
      </w:r>
      <w:r w:rsidR="00FA11D1">
        <w:rPr>
          <w:rFonts w:ascii="Arial" w:hAnsi="Arial" w:cs="Arial"/>
          <w:lang w:val="en-US"/>
        </w:rPr>
        <w:t>ar</w:t>
      </w:r>
      <w:r w:rsidR="00B44C7B">
        <w:rPr>
          <w:rFonts w:ascii="Arial" w:hAnsi="Arial" w:cs="Arial"/>
          <w:lang w:val="en-US"/>
        </w:rPr>
        <w:t>t</w:t>
      </w:r>
      <w:r w:rsidR="00FA11D1">
        <w:rPr>
          <w:rFonts w:ascii="Arial" w:hAnsi="Arial" w:cs="Arial"/>
          <w:lang w:val="en-US"/>
        </w:rPr>
        <w:t xml:space="preserve">ly a political </w:t>
      </w:r>
      <w:r w:rsidR="00B44C7B">
        <w:rPr>
          <w:rFonts w:ascii="Arial" w:hAnsi="Arial" w:cs="Arial"/>
          <w:lang w:val="en-US"/>
        </w:rPr>
        <w:t>gimmick</w:t>
      </w:r>
      <w:r w:rsidR="00FA11D1">
        <w:rPr>
          <w:rFonts w:ascii="Arial" w:hAnsi="Arial" w:cs="Arial"/>
          <w:lang w:val="en-US"/>
        </w:rPr>
        <w:t>.</w:t>
      </w:r>
    </w:p>
    <w:p w14:paraId="6A23AE19" w14:textId="77777777" w:rsidR="00755F3A" w:rsidRDefault="00755F3A" w:rsidP="00601B1A">
      <w:pPr>
        <w:spacing w:after="0" w:line="240" w:lineRule="auto"/>
        <w:contextualSpacing/>
        <w:rPr>
          <w:rFonts w:ascii="Arial" w:hAnsi="Arial" w:cs="Arial"/>
          <w:lang w:val="en-US"/>
        </w:rPr>
      </w:pPr>
    </w:p>
    <w:p w14:paraId="68CD9383" w14:textId="129B5F86" w:rsidR="00755F3A" w:rsidRDefault="00755F3A" w:rsidP="00601B1A">
      <w:pPr>
        <w:spacing w:after="0" w:line="240" w:lineRule="auto"/>
        <w:contextualSpacing/>
        <w:rPr>
          <w:rFonts w:ascii="Arial" w:hAnsi="Arial" w:cs="Arial"/>
          <w:lang w:val="en-US"/>
        </w:rPr>
      </w:pPr>
      <w:r>
        <w:rPr>
          <w:rFonts w:ascii="Arial" w:hAnsi="Arial" w:cs="Arial"/>
          <w:lang w:val="en-US"/>
        </w:rPr>
        <w:t xml:space="preserve">Thirdly, despite all the talk about the “evils” of surcharging, surcharges are not something that most Australian consumers are very concerned about.    Despite surveys supposedly indicating that there is public resistance to surcharges, consumer behaviour gives the lie to this.    </w:t>
      </w:r>
      <w:r w:rsidR="00D049B6">
        <w:rPr>
          <w:rFonts w:ascii="Arial" w:hAnsi="Arial" w:cs="Arial"/>
          <w:lang w:val="en-US"/>
        </w:rPr>
        <w:t xml:space="preserve">Although consumers may not </w:t>
      </w:r>
      <w:r w:rsidR="00D049B6" w:rsidRPr="00D049B6">
        <w:rPr>
          <w:rFonts w:ascii="Arial" w:hAnsi="Arial" w:cs="Arial"/>
          <w:b/>
          <w:bCs/>
          <w:i/>
          <w:iCs/>
          <w:lang w:val="en-US"/>
        </w:rPr>
        <w:t>like</w:t>
      </w:r>
      <w:r w:rsidR="00D049B6">
        <w:rPr>
          <w:rFonts w:ascii="Arial" w:hAnsi="Arial" w:cs="Arial"/>
          <w:lang w:val="en-US"/>
        </w:rPr>
        <w:t xml:space="preserve"> surcharges, if they were genuinely concerned about them, they would stick with conventional payment methods </w:t>
      </w:r>
      <w:r w:rsidR="00D131FD">
        <w:rPr>
          <w:rFonts w:ascii="Arial" w:hAnsi="Arial" w:cs="Arial"/>
          <w:lang w:val="en-US"/>
        </w:rPr>
        <w:t>(</w:t>
      </w:r>
      <w:r w:rsidR="000111E4">
        <w:rPr>
          <w:rFonts w:ascii="Arial" w:hAnsi="Arial" w:cs="Arial"/>
          <w:lang w:val="en-US"/>
        </w:rPr>
        <w:t xml:space="preserve">physical </w:t>
      </w:r>
      <w:r w:rsidR="00D131FD">
        <w:rPr>
          <w:rFonts w:ascii="Arial" w:hAnsi="Arial" w:cs="Arial"/>
          <w:lang w:val="en-US"/>
        </w:rPr>
        <w:t>cash and cheques)</w:t>
      </w:r>
      <w:r w:rsidR="0067521E">
        <w:rPr>
          <w:rFonts w:ascii="Arial" w:hAnsi="Arial" w:cs="Arial"/>
          <w:lang w:val="en-US"/>
        </w:rPr>
        <w:t xml:space="preserve">, and possibly just use cards as a backup, </w:t>
      </w:r>
      <w:r w:rsidR="00D049B6">
        <w:rPr>
          <w:rFonts w:ascii="Arial" w:hAnsi="Arial" w:cs="Arial"/>
          <w:lang w:val="en-US"/>
        </w:rPr>
        <w:t xml:space="preserve">instead of using </w:t>
      </w:r>
      <w:r w:rsidR="00D131FD">
        <w:rPr>
          <w:rFonts w:ascii="Arial" w:hAnsi="Arial" w:cs="Arial"/>
          <w:lang w:val="en-US"/>
        </w:rPr>
        <w:t>elect</w:t>
      </w:r>
      <w:r w:rsidR="00D049B6">
        <w:rPr>
          <w:rFonts w:ascii="Arial" w:hAnsi="Arial" w:cs="Arial"/>
          <w:lang w:val="en-US"/>
        </w:rPr>
        <w:t xml:space="preserve">ronic </w:t>
      </w:r>
      <w:r w:rsidR="00D131FD">
        <w:rPr>
          <w:rFonts w:ascii="Arial" w:hAnsi="Arial" w:cs="Arial"/>
          <w:lang w:val="en-US"/>
        </w:rPr>
        <w:t>payments for more and more of their transactions</w:t>
      </w:r>
      <w:r w:rsidR="00D049B6">
        <w:rPr>
          <w:rFonts w:ascii="Arial" w:hAnsi="Arial" w:cs="Arial"/>
          <w:lang w:val="en-US"/>
        </w:rPr>
        <w:t>.</w:t>
      </w:r>
    </w:p>
    <w:p w14:paraId="1D63C2DE" w14:textId="77777777" w:rsidR="00F031A1" w:rsidRDefault="00F031A1" w:rsidP="00601B1A">
      <w:pPr>
        <w:spacing w:after="0" w:line="240" w:lineRule="auto"/>
        <w:contextualSpacing/>
        <w:rPr>
          <w:rFonts w:ascii="Arial" w:hAnsi="Arial" w:cs="Arial"/>
          <w:lang w:val="en-US"/>
        </w:rPr>
      </w:pPr>
    </w:p>
    <w:p w14:paraId="48FEDACF" w14:textId="1197669A" w:rsidR="00F031A1" w:rsidRDefault="00F031A1" w:rsidP="00601B1A">
      <w:pPr>
        <w:spacing w:after="0" w:line="240" w:lineRule="auto"/>
        <w:contextualSpacing/>
        <w:rPr>
          <w:rFonts w:ascii="Arial" w:hAnsi="Arial" w:cs="Arial"/>
          <w:lang w:val="en-US"/>
        </w:rPr>
      </w:pPr>
      <w:r>
        <w:rPr>
          <w:rFonts w:ascii="Arial" w:hAnsi="Arial" w:cs="Arial"/>
          <w:lang w:val="en-US"/>
        </w:rPr>
        <w:t xml:space="preserve">And despite what they may say, most people are not very concerned about card fraud or the prolific online scams that feature so much in the news either – that is, </w:t>
      </w:r>
      <w:r w:rsidR="00A97E26">
        <w:rPr>
          <w:rFonts w:ascii="Arial" w:hAnsi="Arial" w:cs="Arial"/>
          <w:lang w:val="en-US"/>
        </w:rPr>
        <w:t>people</w:t>
      </w:r>
      <w:r>
        <w:rPr>
          <w:rFonts w:ascii="Arial" w:hAnsi="Arial" w:cs="Arial"/>
          <w:lang w:val="en-US"/>
        </w:rPr>
        <w:t xml:space="preserve"> are not concerned about these </w:t>
      </w:r>
      <w:r w:rsidR="00A97E26">
        <w:rPr>
          <w:rFonts w:ascii="Arial" w:hAnsi="Arial" w:cs="Arial"/>
          <w:lang w:val="en-US"/>
        </w:rPr>
        <w:t xml:space="preserve">frauds and scams </w:t>
      </w:r>
      <w:r>
        <w:rPr>
          <w:rFonts w:ascii="Arial" w:hAnsi="Arial" w:cs="Arial"/>
          <w:lang w:val="en-US"/>
        </w:rPr>
        <w:t xml:space="preserve">until they become a victim of them, which sooner or later, and to a greater or lesser </w:t>
      </w:r>
      <w:r w:rsidR="00690322">
        <w:rPr>
          <w:rFonts w:ascii="Arial" w:hAnsi="Arial" w:cs="Arial"/>
          <w:lang w:val="en-US"/>
        </w:rPr>
        <w:t>extent</w:t>
      </w:r>
      <w:r>
        <w:rPr>
          <w:rFonts w:ascii="Arial" w:hAnsi="Arial" w:cs="Arial"/>
          <w:lang w:val="en-US"/>
        </w:rPr>
        <w:t xml:space="preserve">, they </w:t>
      </w:r>
      <w:r w:rsidR="00690322">
        <w:rPr>
          <w:rFonts w:ascii="Arial" w:hAnsi="Arial" w:cs="Arial"/>
          <w:lang w:val="en-US"/>
        </w:rPr>
        <w:t>like</w:t>
      </w:r>
      <w:r>
        <w:rPr>
          <w:rFonts w:ascii="Arial" w:hAnsi="Arial" w:cs="Arial"/>
          <w:lang w:val="en-US"/>
        </w:rPr>
        <w:t>ly will.</w:t>
      </w:r>
    </w:p>
    <w:p w14:paraId="44013BBD" w14:textId="77777777" w:rsidR="00D049B6" w:rsidRDefault="00D049B6" w:rsidP="00601B1A">
      <w:pPr>
        <w:spacing w:after="0" w:line="240" w:lineRule="auto"/>
        <w:contextualSpacing/>
        <w:rPr>
          <w:rFonts w:ascii="Arial" w:hAnsi="Arial" w:cs="Arial"/>
          <w:lang w:val="en-US"/>
        </w:rPr>
      </w:pPr>
    </w:p>
    <w:p w14:paraId="68069077" w14:textId="118E901B" w:rsidR="00D049B6" w:rsidRDefault="00D049B6" w:rsidP="00601B1A">
      <w:pPr>
        <w:spacing w:after="0" w:line="240" w:lineRule="auto"/>
        <w:contextualSpacing/>
        <w:rPr>
          <w:rFonts w:ascii="Arial" w:hAnsi="Arial" w:cs="Arial"/>
          <w:lang w:val="en-US"/>
        </w:rPr>
      </w:pPr>
      <w:r>
        <w:rPr>
          <w:rFonts w:ascii="Arial" w:hAnsi="Arial" w:cs="Arial"/>
          <w:lang w:val="en-US"/>
        </w:rPr>
        <w:t>Fourthly, cash and cheque users should not subsidi</w:t>
      </w:r>
      <w:r w:rsidR="0076723E">
        <w:rPr>
          <w:rFonts w:ascii="Arial" w:hAnsi="Arial" w:cs="Arial"/>
          <w:lang w:val="en-US"/>
        </w:rPr>
        <w:t>s</w:t>
      </w:r>
      <w:r>
        <w:rPr>
          <w:rFonts w:ascii="Arial" w:hAnsi="Arial" w:cs="Arial"/>
          <w:lang w:val="en-US"/>
        </w:rPr>
        <w:t>e card users, which would effectively happen if surcharges were abolished and card transaction costs were spread among all consumers</w:t>
      </w:r>
      <w:r w:rsidR="001F299E">
        <w:rPr>
          <w:rFonts w:ascii="Arial" w:hAnsi="Arial" w:cs="Arial"/>
          <w:lang w:val="en-US"/>
        </w:rPr>
        <w:t xml:space="preserve"> </w:t>
      </w:r>
      <w:r w:rsidR="00570C5F">
        <w:rPr>
          <w:rFonts w:ascii="Arial" w:hAnsi="Arial" w:cs="Arial"/>
          <w:lang w:val="en-US"/>
        </w:rPr>
        <w:t>as an overhead</w:t>
      </w:r>
      <w:r w:rsidR="00CE5DA4">
        <w:rPr>
          <w:rFonts w:ascii="Arial" w:hAnsi="Arial" w:cs="Arial"/>
          <w:lang w:val="en-US"/>
        </w:rPr>
        <w:t>,</w:t>
      </w:r>
      <w:r w:rsidR="00570C5F">
        <w:rPr>
          <w:rFonts w:ascii="Arial" w:hAnsi="Arial" w:cs="Arial"/>
          <w:lang w:val="en-US"/>
        </w:rPr>
        <w:t xml:space="preserve"> </w:t>
      </w:r>
      <w:r w:rsidR="001F299E">
        <w:rPr>
          <w:rFonts w:ascii="Arial" w:hAnsi="Arial" w:cs="Arial"/>
          <w:lang w:val="en-US"/>
        </w:rPr>
        <w:t>by increasing the merchants’ prices</w:t>
      </w:r>
      <w:r>
        <w:rPr>
          <w:rFonts w:ascii="Arial" w:hAnsi="Arial" w:cs="Arial"/>
          <w:lang w:val="en-US"/>
        </w:rPr>
        <w:t xml:space="preserve">.    If someone takes the </w:t>
      </w:r>
      <w:r>
        <w:rPr>
          <w:rFonts w:ascii="Arial" w:hAnsi="Arial" w:cs="Arial"/>
          <w:lang w:val="en-US"/>
        </w:rPr>
        <w:lastRenderedPageBreak/>
        <w:t xml:space="preserve">trouble to think ahead and go to a </w:t>
      </w:r>
      <w:r w:rsidR="00D131FD">
        <w:rPr>
          <w:rFonts w:ascii="Arial" w:hAnsi="Arial" w:cs="Arial"/>
          <w:lang w:val="en-US"/>
        </w:rPr>
        <w:t xml:space="preserve">bank </w:t>
      </w:r>
      <w:r>
        <w:rPr>
          <w:rFonts w:ascii="Arial" w:hAnsi="Arial" w:cs="Arial"/>
          <w:lang w:val="en-US"/>
        </w:rPr>
        <w:t xml:space="preserve">branch or ATM </w:t>
      </w:r>
      <w:r w:rsidR="00FA11D1">
        <w:rPr>
          <w:rFonts w:ascii="Arial" w:hAnsi="Arial" w:cs="Arial"/>
          <w:lang w:val="en-US"/>
        </w:rPr>
        <w:t>to</w:t>
      </w:r>
      <w:r>
        <w:rPr>
          <w:rFonts w:ascii="Arial" w:hAnsi="Arial" w:cs="Arial"/>
          <w:lang w:val="en-US"/>
        </w:rPr>
        <w:t xml:space="preserve"> withdraw cash (including for the specific purpose of avoiding surcharges) then they should not be penali</w:t>
      </w:r>
      <w:r w:rsidR="0076723E">
        <w:rPr>
          <w:rFonts w:ascii="Arial" w:hAnsi="Arial" w:cs="Arial"/>
          <w:lang w:val="en-US"/>
        </w:rPr>
        <w:t>s</w:t>
      </w:r>
      <w:r>
        <w:rPr>
          <w:rFonts w:ascii="Arial" w:hAnsi="Arial" w:cs="Arial"/>
          <w:lang w:val="en-US"/>
        </w:rPr>
        <w:t>ed for this</w:t>
      </w:r>
      <w:r w:rsidR="00D131FD">
        <w:rPr>
          <w:rFonts w:ascii="Arial" w:hAnsi="Arial" w:cs="Arial"/>
          <w:lang w:val="en-US"/>
        </w:rPr>
        <w:t xml:space="preserve"> by being indirectly charged for card users’ transactions</w:t>
      </w:r>
      <w:r>
        <w:rPr>
          <w:rFonts w:ascii="Arial" w:hAnsi="Arial" w:cs="Arial"/>
          <w:lang w:val="en-US"/>
        </w:rPr>
        <w:t xml:space="preserve">.    Nor do I think that cash and cheque users should be pressured </w:t>
      </w:r>
      <w:r w:rsidR="00D06502">
        <w:rPr>
          <w:rFonts w:ascii="Arial" w:hAnsi="Arial" w:cs="Arial"/>
          <w:lang w:val="en-US"/>
        </w:rPr>
        <w:t>in</w:t>
      </w:r>
      <w:r>
        <w:rPr>
          <w:rFonts w:ascii="Arial" w:hAnsi="Arial" w:cs="Arial"/>
          <w:lang w:val="en-US"/>
        </w:rPr>
        <w:t>to chang</w:t>
      </w:r>
      <w:r w:rsidR="00D06502">
        <w:rPr>
          <w:rFonts w:ascii="Arial" w:hAnsi="Arial" w:cs="Arial"/>
          <w:lang w:val="en-US"/>
        </w:rPr>
        <w:t>ing</w:t>
      </w:r>
      <w:r>
        <w:rPr>
          <w:rFonts w:ascii="Arial" w:hAnsi="Arial" w:cs="Arial"/>
          <w:lang w:val="en-US"/>
        </w:rPr>
        <w:t xml:space="preserve"> to electronic transactions</w:t>
      </w:r>
      <w:r w:rsidR="00D06502">
        <w:rPr>
          <w:rFonts w:ascii="Arial" w:hAnsi="Arial" w:cs="Arial"/>
          <w:lang w:val="en-US"/>
        </w:rPr>
        <w:t>,</w:t>
      </w:r>
      <w:r>
        <w:rPr>
          <w:rFonts w:ascii="Arial" w:hAnsi="Arial" w:cs="Arial"/>
          <w:lang w:val="en-US"/>
        </w:rPr>
        <w:t xml:space="preserve"> just because the latter is more profitable for the banks </w:t>
      </w:r>
      <w:r w:rsidR="00F031A1">
        <w:rPr>
          <w:rFonts w:ascii="Arial" w:hAnsi="Arial" w:cs="Arial"/>
          <w:lang w:val="en-US"/>
        </w:rPr>
        <w:t>and Payment Service Providers</w:t>
      </w:r>
      <w:r w:rsidR="006365BD">
        <w:rPr>
          <w:rFonts w:ascii="Arial" w:hAnsi="Arial" w:cs="Arial"/>
          <w:lang w:val="en-US"/>
        </w:rPr>
        <w:t>,</w:t>
      </w:r>
      <w:r w:rsidR="00F031A1">
        <w:rPr>
          <w:rFonts w:ascii="Arial" w:hAnsi="Arial" w:cs="Arial"/>
          <w:lang w:val="en-US"/>
        </w:rPr>
        <w:t xml:space="preserve"> </w:t>
      </w:r>
      <w:r w:rsidR="006365BD">
        <w:rPr>
          <w:rFonts w:ascii="Arial" w:hAnsi="Arial" w:cs="Arial"/>
          <w:lang w:val="en-US"/>
        </w:rPr>
        <w:t xml:space="preserve">or cheaper </w:t>
      </w:r>
      <w:r w:rsidR="00D06502">
        <w:rPr>
          <w:rFonts w:ascii="Arial" w:hAnsi="Arial" w:cs="Arial"/>
          <w:lang w:val="en-US"/>
        </w:rPr>
        <w:t>or</w:t>
      </w:r>
      <w:r>
        <w:rPr>
          <w:rFonts w:ascii="Arial" w:hAnsi="Arial" w:cs="Arial"/>
          <w:lang w:val="en-US"/>
        </w:rPr>
        <w:t xml:space="preserve"> more convenient for some merchants.</w:t>
      </w:r>
      <w:r w:rsidR="00F031A1">
        <w:rPr>
          <w:rFonts w:ascii="Arial" w:hAnsi="Arial" w:cs="Arial"/>
          <w:lang w:val="en-US"/>
        </w:rPr>
        <w:t xml:space="preserve">    Nor should cash users have to pay a surcharge for using the government-supplied cash legal tender of the country.</w:t>
      </w:r>
    </w:p>
    <w:p w14:paraId="31DE345C" w14:textId="77777777" w:rsidR="00D049B6" w:rsidRDefault="00D049B6" w:rsidP="00601B1A">
      <w:pPr>
        <w:spacing w:after="0" w:line="240" w:lineRule="auto"/>
        <w:contextualSpacing/>
        <w:rPr>
          <w:rFonts w:ascii="Arial" w:hAnsi="Arial" w:cs="Arial"/>
          <w:lang w:val="en-US"/>
        </w:rPr>
      </w:pPr>
    </w:p>
    <w:p w14:paraId="688E9E79" w14:textId="18D5E48C" w:rsidR="00D049B6" w:rsidRDefault="00D049B6" w:rsidP="00601B1A">
      <w:pPr>
        <w:spacing w:after="0" w:line="240" w:lineRule="auto"/>
        <w:contextualSpacing/>
        <w:rPr>
          <w:rFonts w:ascii="Arial" w:hAnsi="Arial" w:cs="Arial"/>
          <w:lang w:val="en-US"/>
        </w:rPr>
      </w:pPr>
      <w:r>
        <w:rPr>
          <w:rFonts w:ascii="Arial" w:hAnsi="Arial" w:cs="Arial"/>
          <w:lang w:val="en-US"/>
        </w:rPr>
        <w:t>Someone may say “Ah yes, but handling cash has financial overheads as well</w:t>
      </w:r>
      <w:r w:rsidR="00A5021D">
        <w:rPr>
          <w:rFonts w:ascii="Arial" w:hAnsi="Arial" w:cs="Arial"/>
          <w:lang w:val="en-US"/>
        </w:rPr>
        <w:t>.</w:t>
      </w:r>
      <w:r>
        <w:rPr>
          <w:rFonts w:ascii="Arial" w:hAnsi="Arial" w:cs="Arial"/>
          <w:lang w:val="en-US"/>
        </w:rPr>
        <w:t>”.    This is partly true</w:t>
      </w:r>
      <w:r w:rsidR="00D06502">
        <w:rPr>
          <w:rFonts w:ascii="Arial" w:hAnsi="Arial" w:cs="Arial"/>
          <w:lang w:val="en-US"/>
        </w:rPr>
        <w:t>, but cash handling costs are probably overall less than the circa 1% of</w:t>
      </w:r>
      <w:r w:rsidR="00FA11D1">
        <w:rPr>
          <w:rFonts w:ascii="Arial" w:hAnsi="Arial" w:cs="Arial"/>
          <w:lang w:val="en-US"/>
        </w:rPr>
        <w:t xml:space="preserve"> </w:t>
      </w:r>
      <w:r w:rsidR="00570C5F">
        <w:rPr>
          <w:rFonts w:ascii="Arial" w:hAnsi="Arial" w:cs="Arial"/>
          <w:lang w:val="en-US"/>
        </w:rPr>
        <w:t xml:space="preserve">card </w:t>
      </w:r>
      <w:r w:rsidR="00D06502">
        <w:rPr>
          <w:rFonts w:ascii="Arial" w:hAnsi="Arial" w:cs="Arial"/>
          <w:lang w:val="en-US"/>
        </w:rPr>
        <w:t>transaction</w:t>
      </w:r>
      <w:r w:rsidR="000111E4">
        <w:rPr>
          <w:rFonts w:ascii="Arial" w:hAnsi="Arial" w:cs="Arial"/>
          <w:lang w:val="en-US"/>
        </w:rPr>
        <w:t xml:space="preserve"> </w:t>
      </w:r>
      <w:r w:rsidR="00FA11D1">
        <w:rPr>
          <w:rFonts w:ascii="Arial" w:hAnsi="Arial" w:cs="Arial"/>
          <w:lang w:val="en-US"/>
        </w:rPr>
        <w:t>amount</w:t>
      </w:r>
      <w:r w:rsidR="000111E4">
        <w:rPr>
          <w:rFonts w:ascii="Arial" w:hAnsi="Arial" w:cs="Arial"/>
          <w:lang w:val="en-US"/>
        </w:rPr>
        <w:t>s</w:t>
      </w:r>
      <w:r w:rsidR="00903058">
        <w:rPr>
          <w:rFonts w:ascii="Arial" w:hAnsi="Arial" w:cs="Arial"/>
          <w:lang w:val="en-US"/>
        </w:rPr>
        <w:t>,</w:t>
      </w:r>
      <w:r w:rsidR="00D06502">
        <w:rPr>
          <w:rFonts w:ascii="Arial" w:hAnsi="Arial" w:cs="Arial"/>
          <w:lang w:val="en-US"/>
        </w:rPr>
        <w:t xml:space="preserve"> that form card surcharge</w:t>
      </w:r>
      <w:r w:rsidR="00B01020">
        <w:rPr>
          <w:rFonts w:ascii="Arial" w:hAnsi="Arial" w:cs="Arial"/>
          <w:lang w:val="en-US"/>
        </w:rPr>
        <w:t>s</w:t>
      </w:r>
      <w:r w:rsidR="00D06502">
        <w:rPr>
          <w:rFonts w:ascii="Arial" w:hAnsi="Arial" w:cs="Arial"/>
          <w:lang w:val="en-US"/>
        </w:rPr>
        <w:t xml:space="preserve">.    </w:t>
      </w:r>
      <w:r w:rsidR="00D131FD">
        <w:rPr>
          <w:rFonts w:ascii="Arial" w:hAnsi="Arial" w:cs="Arial"/>
          <w:lang w:val="en-US"/>
        </w:rPr>
        <w:t>Also</w:t>
      </w:r>
      <w:r w:rsidR="00D06502">
        <w:rPr>
          <w:rFonts w:ascii="Arial" w:hAnsi="Arial" w:cs="Arial"/>
          <w:lang w:val="en-US"/>
        </w:rPr>
        <w:t xml:space="preserve">, although </w:t>
      </w:r>
      <w:r w:rsidR="000111E4">
        <w:rPr>
          <w:rFonts w:ascii="Arial" w:hAnsi="Arial" w:cs="Arial"/>
          <w:lang w:val="en-US"/>
        </w:rPr>
        <w:t xml:space="preserve">physical </w:t>
      </w:r>
      <w:r w:rsidR="00D06502">
        <w:rPr>
          <w:rFonts w:ascii="Arial" w:hAnsi="Arial" w:cs="Arial"/>
          <w:lang w:val="en-US"/>
        </w:rPr>
        <w:t xml:space="preserve">cash overhead costs may apply to large businesses </w:t>
      </w:r>
      <w:r w:rsidR="00570C5F">
        <w:rPr>
          <w:rFonts w:ascii="Arial" w:hAnsi="Arial" w:cs="Arial"/>
          <w:lang w:val="en-US"/>
        </w:rPr>
        <w:t>(</w:t>
      </w:r>
      <w:r w:rsidR="00903058">
        <w:rPr>
          <w:rFonts w:ascii="Arial" w:hAnsi="Arial" w:cs="Arial"/>
          <w:lang w:val="en-US"/>
        </w:rPr>
        <w:t>that</w:t>
      </w:r>
      <w:r w:rsidR="00D06502">
        <w:rPr>
          <w:rFonts w:ascii="Arial" w:hAnsi="Arial" w:cs="Arial"/>
          <w:lang w:val="en-US"/>
        </w:rPr>
        <w:t xml:space="preserve"> would need to use Armaguard to deliver cash and collect cash takings</w:t>
      </w:r>
      <w:r w:rsidR="00570C5F">
        <w:rPr>
          <w:rFonts w:ascii="Arial" w:hAnsi="Arial" w:cs="Arial"/>
          <w:lang w:val="en-US"/>
        </w:rPr>
        <w:t>)</w:t>
      </w:r>
      <w:r w:rsidR="00D06502">
        <w:rPr>
          <w:rFonts w:ascii="Arial" w:hAnsi="Arial" w:cs="Arial"/>
          <w:lang w:val="en-US"/>
        </w:rPr>
        <w:t xml:space="preserve"> for small businesses</w:t>
      </w:r>
      <w:r w:rsidR="00333E10">
        <w:rPr>
          <w:rFonts w:ascii="Arial" w:hAnsi="Arial" w:cs="Arial"/>
          <w:lang w:val="en-US"/>
        </w:rPr>
        <w:t xml:space="preserve"> (who may</w:t>
      </w:r>
      <w:r w:rsidR="00D06502">
        <w:rPr>
          <w:rFonts w:ascii="Arial" w:hAnsi="Arial" w:cs="Arial"/>
          <w:lang w:val="en-US"/>
        </w:rPr>
        <w:t xml:space="preserve"> just </w:t>
      </w:r>
      <w:r w:rsidR="00E960BA">
        <w:rPr>
          <w:rFonts w:ascii="Arial" w:hAnsi="Arial" w:cs="Arial"/>
          <w:lang w:val="en-US"/>
        </w:rPr>
        <w:t xml:space="preserve">personally </w:t>
      </w:r>
      <w:r w:rsidR="00D06502">
        <w:rPr>
          <w:rFonts w:ascii="Arial" w:hAnsi="Arial" w:cs="Arial"/>
          <w:lang w:val="en-US"/>
        </w:rPr>
        <w:t>drop off their takings at a night safe etc</w:t>
      </w:r>
      <w:r w:rsidR="00333E10">
        <w:rPr>
          <w:rFonts w:ascii="Arial" w:hAnsi="Arial" w:cs="Arial"/>
          <w:lang w:val="en-US"/>
        </w:rPr>
        <w:t>)</w:t>
      </w:r>
      <w:r w:rsidR="00D06502">
        <w:rPr>
          <w:rFonts w:ascii="Arial" w:hAnsi="Arial" w:cs="Arial"/>
          <w:lang w:val="en-US"/>
        </w:rPr>
        <w:t xml:space="preserve"> there may be no </w:t>
      </w:r>
      <w:r w:rsidR="00903058">
        <w:rPr>
          <w:rFonts w:ascii="Arial" w:hAnsi="Arial" w:cs="Arial"/>
          <w:lang w:val="en-US"/>
        </w:rPr>
        <w:t xml:space="preserve">financial </w:t>
      </w:r>
      <w:r w:rsidR="00D06502">
        <w:rPr>
          <w:rFonts w:ascii="Arial" w:hAnsi="Arial" w:cs="Arial"/>
          <w:lang w:val="en-US"/>
        </w:rPr>
        <w:t>cash</w:t>
      </w:r>
      <w:r w:rsidR="00D131FD">
        <w:rPr>
          <w:rFonts w:ascii="Arial" w:hAnsi="Arial" w:cs="Arial"/>
          <w:lang w:val="en-US"/>
        </w:rPr>
        <w:t xml:space="preserve"> </w:t>
      </w:r>
      <w:r w:rsidR="00A97E26">
        <w:rPr>
          <w:rFonts w:ascii="Arial" w:hAnsi="Arial" w:cs="Arial"/>
          <w:lang w:val="en-US"/>
        </w:rPr>
        <w:t xml:space="preserve">management </w:t>
      </w:r>
      <w:r w:rsidR="00D06502">
        <w:rPr>
          <w:rFonts w:ascii="Arial" w:hAnsi="Arial" w:cs="Arial"/>
          <w:lang w:val="en-US"/>
        </w:rPr>
        <w:t>overhead costs at all.</w:t>
      </w:r>
      <w:r w:rsidR="00FA11D1">
        <w:rPr>
          <w:rFonts w:ascii="Arial" w:hAnsi="Arial" w:cs="Arial"/>
          <w:lang w:val="en-US"/>
        </w:rPr>
        <w:t xml:space="preserve">    Hence the increasing phenomenon of small businesses</w:t>
      </w:r>
      <w:r w:rsidR="00B01020">
        <w:rPr>
          <w:rFonts w:ascii="Arial" w:hAnsi="Arial" w:cs="Arial"/>
          <w:lang w:val="en-US"/>
        </w:rPr>
        <w:t>, particularly cafes and restaurants,</w:t>
      </w:r>
      <w:r w:rsidR="00FA11D1">
        <w:rPr>
          <w:rFonts w:ascii="Arial" w:hAnsi="Arial" w:cs="Arial"/>
          <w:lang w:val="en-US"/>
        </w:rPr>
        <w:t xml:space="preserve"> offering discount</w:t>
      </w:r>
      <w:r w:rsidR="00B01020">
        <w:rPr>
          <w:rFonts w:ascii="Arial" w:hAnsi="Arial" w:cs="Arial"/>
          <w:lang w:val="en-US"/>
        </w:rPr>
        <w:t>s</w:t>
      </w:r>
      <w:r w:rsidR="00FA11D1">
        <w:rPr>
          <w:rFonts w:ascii="Arial" w:hAnsi="Arial" w:cs="Arial"/>
          <w:lang w:val="en-US"/>
        </w:rPr>
        <w:t xml:space="preserve"> to c</w:t>
      </w:r>
      <w:r w:rsidR="00B01020">
        <w:rPr>
          <w:rFonts w:ascii="Arial" w:hAnsi="Arial" w:cs="Arial"/>
          <w:lang w:val="en-US"/>
        </w:rPr>
        <w:t>ustom</w:t>
      </w:r>
      <w:r w:rsidR="00FA11D1">
        <w:rPr>
          <w:rFonts w:ascii="Arial" w:hAnsi="Arial" w:cs="Arial"/>
          <w:lang w:val="en-US"/>
        </w:rPr>
        <w:t xml:space="preserve">ers </w:t>
      </w:r>
      <w:r w:rsidR="00333E10">
        <w:rPr>
          <w:rFonts w:ascii="Arial" w:hAnsi="Arial" w:cs="Arial"/>
          <w:lang w:val="en-US"/>
        </w:rPr>
        <w:t>who</w:t>
      </w:r>
      <w:r w:rsidR="00FA11D1">
        <w:rPr>
          <w:rFonts w:ascii="Arial" w:hAnsi="Arial" w:cs="Arial"/>
          <w:lang w:val="en-US"/>
        </w:rPr>
        <w:t xml:space="preserve"> pay </w:t>
      </w:r>
      <w:r w:rsidR="0044510A">
        <w:rPr>
          <w:rFonts w:ascii="Arial" w:hAnsi="Arial" w:cs="Arial"/>
          <w:lang w:val="en-US"/>
        </w:rPr>
        <w:t xml:space="preserve">(physical) </w:t>
      </w:r>
      <w:r w:rsidR="00FA11D1">
        <w:rPr>
          <w:rFonts w:ascii="Arial" w:hAnsi="Arial" w:cs="Arial"/>
          <w:lang w:val="en-US"/>
        </w:rPr>
        <w:t>cash.</w:t>
      </w:r>
    </w:p>
    <w:p w14:paraId="131E3BC5" w14:textId="77777777" w:rsidR="004F74B9" w:rsidRDefault="004F74B9" w:rsidP="00601B1A">
      <w:pPr>
        <w:spacing w:after="0" w:line="240" w:lineRule="auto"/>
        <w:contextualSpacing/>
        <w:rPr>
          <w:rFonts w:ascii="Arial" w:hAnsi="Arial" w:cs="Arial"/>
          <w:lang w:val="en-US"/>
        </w:rPr>
      </w:pPr>
    </w:p>
    <w:p w14:paraId="1A767985" w14:textId="77777777" w:rsidR="004F74B9" w:rsidRDefault="004F74B9" w:rsidP="00601B1A">
      <w:pPr>
        <w:spacing w:after="0" w:line="240" w:lineRule="auto"/>
        <w:contextualSpacing/>
        <w:rPr>
          <w:rFonts w:ascii="Arial" w:hAnsi="Arial" w:cs="Arial"/>
          <w:lang w:val="en-US"/>
        </w:rPr>
      </w:pPr>
    </w:p>
    <w:p w14:paraId="05C9A565" w14:textId="6AD1F9DC" w:rsidR="00FA4BAF" w:rsidRPr="007B3106" w:rsidRDefault="00FA4BAF" w:rsidP="009A6939">
      <w:pPr>
        <w:spacing w:after="0" w:line="240" w:lineRule="auto"/>
        <w:contextualSpacing/>
        <w:rPr>
          <w:rFonts w:ascii="Arial" w:hAnsi="Arial" w:cs="Arial"/>
          <w:u w:val="single"/>
          <w:lang w:val="en-US"/>
        </w:rPr>
      </w:pPr>
      <w:r w:rsidRPr="007B3106">
        <w:rPr>
          <w:rFonts w:ascii="Arial" w:hAnsi="Arial" w:cs="Arial"/>
          <w:u w:val="single"/>
          <w:lang w:val="en-US"/>
        </w:rPr>
        <w:t>Conclusion</w:t>
      </w:r>
    </w:p>
    <w:p w14:paraId="730D9295" w14:textId="77777777" w:rsidR="00FA4BAF" w:rsidRDefault="00FA4BAF" w:rsidP="009A6939">
      <w:pPr>
        <w:spacing w:after="0" w:line="240" w:lineRule="auto"/>
        <w:contextualSpacing/>
        <w:rPr>
          <w:rFonts w:ascii="Arial" w:hAnsi="Arial" w:cs="Arial"/>
          <w:lang w:val="en-US"/>
        </w:rPr>
      </w:pPr>
    </w:p>
    <w:p w14:paraId="306473A2" w14:textId="7D2E76FC" w:rsidR="00FB0CB1" w:rsidRDefault="00E960BA" w:rsidP="00E960BA">
      <w:pPr>
        <w:spacing w:after="0" w:line="240" w:lineRule="auto"/>
        <w:contextualSpacing/>
        <w:rPr>
          <w:rFonts w:ascii="Arial" w:hAnsi="Arial" w:cs="Arial"/>
          <w:lang w:val="en-US"/>
        </w:rPr>
      </w:pPr>
      <w:r>
        <w:rPr>
          <w:rFonts w:ascii="Arial" w:hAnsi="Arial" w:cs="Arial"/>
          <w:lang w:val="en-US"/>
        </w:rPr>
        <w:t xml:space="preserve">Please </w:t>
      </w:r>
      <w:r w:rsidR="00A97E26">
        <w:rPr>
          <w:rFonts w:ascii="Arial" w:hAnsi="Arial" w:cs="Arial"/>
          <w:lang w:val="en-US"/>
        </w:rPr>
        <w:t>let</w:t>
      </w:r>
      <w:r>
        <w:rPr>
          <w:rFonts w:ascii="Arial" w:hAnsi="Arial" w:cs="Arial"/>
          <w:lang w:val="en-US"/>
        </w:rPr>
        <w:t xml:space="preserve"> transparent surcharges </w:t>
      </w:r>
      <w:r w:rsidR="00A97E26">
        <w:rPr>
          <w:rFonts w:ascii="Arial" w:hAnsi="Arial" w:cs="Arial"/>
          <w:lang w:val="en-US"/>
        </w:rPr>
        <w:t xml:space="preserve">remain </w:t>
      </w:r>
      <w:r>
        <w:rPr>
          <w:rFonts w:ascii="Arial" w:hAnsi="Arial" w:cs="Arial"/>
          <w:lang w:val="en-US"/>
        </w:rPr>
        <w:t>on electronic transactions.    There is no need for or good purpose in making any fundamental changes.</w:t>
      </w:r>
    </w:p>
    <w:p w14:paraId="6B3E101B" w14:textId="77777777" w:rsidR="00FB0CB1" w:rsidRDefault="00FB0CB1" w:rsidP="009A6939">
      <w:pPr>
        <w:spacing w:after="0" w:line="240" w:lineRule="auto"/>
        <w:contextualSpacing/>
        <w:rPr>
          <w:rFonts w:ascii="Arial" w:hAnsi="Arial" w:cs="Arial"/>
          <w:lang w:val="en-US"/>
        </w:rPr>
      </w:pPr>
    </w:p>
    <w:p w14:paraId="1258D44F" w14:textId="04B10FF4" w:rsidR="002624A5" w:rsidRDefault="003C660F" w:rsidP="0000239C">
      <w:pPr>
        <w:spacing w:after="0" w:line="240" w:lineRule="auto"/>
        <w:contextualSpacing/>
        <w:rPr>
          <w:rFonts w:ascii="Arial" w:hAnsi="Arial" w:cs="Arial"/>
          <w:lang w:val="en-US"/>
        </w:rPr>
      </w:pPr>
      <w:r w:rsidRPr="00AB0E89">
        <w:rPr>
          <w:rFonts w:ascii="Arial" w:hAnsi="Arial" w:cs="Arial"/>
          <w:lang w:val="en-US"/>
        </w:rPr>
        <w:t>Thank you.</w:t>
      </w:r>
    </w:p>
    <w:p w14:paraId="6549DA9D" w14:textId="77777777" w:rsidR="009A628A" w:rsidRPr="00AB0E89" w:rsidRDefault="009A628A" w:rsidP="0000239C">
      <w:pPr>
        <w:spacing w:after="0" w:line="240" w:lineRule="auto"/>
        <w:contextualSpacing/>
        <w:rPr>
          <w:rFonts w:ascii="Arial" w:hAnsi="Arial" w:cs="Arial"/>
          <w:lang w:val="en-US"/>
        </w:rPr>
      </w:pPr>
    </w:p>
    <w:sectPr w:rsidR="009A628A" w:rsidRPr="00AB0E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37C4813"/>
    <w:multiLevelType w:val="hybridMultilevel"/>
    <w:tmpl w:val="4F747E80"/>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6A017087"/>
    <w:multiLevelType w:val="hybridMultilevel"/>
    <w:tmpl w:val="2228CB14"/>
    <w:lvl w:ilvl="0" w:tplc="B06A4E7A">
      <w:numFmt w:val="bullet"/>
      <w:lvlText w:val=""/>
      <w:lvlJc w:val="left"/>
      <w:pPr>
        <w:ind w:left="720" w:hanging="360"/>
      </w:pPr>
      <w:rPr>
        <w:rFonts w:ascii="Symbol" w:eastAsiaTheme="minorHAnsi" w:hAnsi="Symbo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73F6E65"/>
    <w:multiLevelType w:val="hybridMultilevel"/>
    <w:tmpl w:val="D8C813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15531266">
    <w:abstractNumId w:val="2"/>
  </w:num>
  <w:num w:numId="2" w16cid:durableId="690108463">
    <w:abstractNumId w:val="0"/>
  </w:num>
  <w:num w:numId="3" w16cid:durableId="16707127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2E0"/>
    <w:rsid w:val="000020BE"/>
    <w:rsid w:val="0000239C"/>
    <w:rsid w:val="000044AA"/>
    <w:rsid w:val="00004C21"/>
    <w:rsid w:val="00005077"/>
    <w:rsid w:val="000111E4"/>
    <w:rsid w:val="00013559"/>
    <w:rsid w:val="00015854"/>
    <w:rsid w:val="00024E93"/>
    <w:rsid w:val="00036638"/>
    <w:rsid w:val="00040301"/>
    <w:rsid w:val="00064B04"/>
    <w:rsid w:val="00064E44"/>
    <w:rsid w:val="0006774F"/>
    <w:rsid w:val="000757BB"/>
    <w:rsid w:val="000811F0"/>
    <w:rsid w:val="0008163E"/>
    <w:rsid w:val="000822A3"/>
    <w:rsid w:val="000916D4"/>
    <w:rsid w:val="000919F6"/>
    <w:rsid w:val="00093BD2"/>
    <w:rsid w:val="000A0124"/>
    <w:rsid w:val="000A6DBD"/>
    <w:rsid w:val="000A73C8"/>
    <w:rsid w:val="000B5DFE"/>
    <w:rsid w:val="000C6EB3"/>
    <w:rsid w:val="000D0706"/>
    <w:rsid w:val="000D1354"/>
    <w:rsid w:val="000D247A"/>
    <w:rsid w:val="000E2082"/>
    <w:rsid w:val="000E7435"/>
    <w:rsid w:val="0010608E"/>
    <w:rsid w:val="00106C14"/>
    <w:rsid w:val="00112973"/>
    <w:rsid w:val="0011371D"/>
    <w:rsid w:val="00116B31"/>
    <w:rsid w:val="00131070"/>
    <w:rsid w:val="00131258"/>
    <w:rsid w:val="00143812"/>
    <w:rsid w:val="0014506C"/>
    <w:rsid w:val="00163236"/>
    <w:rsid w:val="00163CFF"/>
    <w:rsid w:val="001674C7"/>
    <w:rsid w:val="00167A96"/>
    <w:rsid w:val="001819EA"/>
    <w:rsid w:val="00182DE6"/>
    <w:rsid w:val="00184C8C"/>
    <w:rsid w:val="00197E76"/>
    <w:rsid w:val="001A21DE"/>
    <w:rsid w:val="001A26DA"/>
    <w:rsid w:val="001B39B0"/>
    <w:rsid w:val="001B3D40"/>
    <w:rsid w:val="001B7160"/>
    <w:rsid w:val="001C6466"/>
    <w:rsid w:val="001C71CE"/>
    <w:rsid w:val="001D2802"/>
    <w:rsid w:val="001D2874"/>
    <w:rsid w:val="001D42F8"/>
    <w:rsid w:val="001E1225"/>
    <w:rsid w:val="001E4113"/>
    <w:rsid w:val="001E4F49"/>
    <w:rsid w:val="001F2459"/>
    <w:rsid w:val="001F299E"/>
    <w:rsid w:val="00205B41"/>
    <w:rsid w:val="00205CFA"/>
    <w:rsid w:val="002141F9"/>
    <w:rsid w:val="0021504E"/>
    <w:rsid w:val="0021778E"/>
    <w:rsid w:val="002215E1"/>
    <w:rsid w:val="0022775A"/>
    <w:rsid w:val="002311F4"/>
    <w:rsid w:val="00233751"/>
    <w:rsid w:val="00242541"/>
    <w:rsid w:val="00253F22"/>
    <w:rsid w:val="0026145D"/>
    <w:rsid w:val="002624A5"/>
    <w:rsid w:val="002624D5"/>
    <w:rsid w:val="00262AE7"/>
    <w:rsid w:val="00277D2C"/>
    <w:rsid w:val="002873B3"/>
    <w:rsid w:val="0029268B"/>
    <w:rsid w:val="002A68CF"/>
    <w:rsid w:val="002B02B1"/>
    <w:rsid w:val="002B0374"/>
    <w:rsid w:val="002B1F48"/>
    <w:rsid w:val="002B47A4"/>
    <w:rsid w:val="002B7D7B"/>
    <w:rsid w:val="002C05DD"/>
    <w:rsid w:val="002C19F4"/>
    <w:rsid w:val="002C6D90"/>
    <w:rsid w:val="002D0FF2"/>
    <w:rsid w:val="002D1F00"/>
    <w:rsid w:val="002D26C0"/>
    <w:rsid w:val="002D2DB3"/>
    <w:rsid w:val="002D4C6C"/>
    <w:rsid w:val="002E0CFC"/>
    <w:rsid w:val="002E185C"/>
    <w:rsid w:val="002E7E4F"/>
    <w:rsid w:val="002F05D9"/>
    <w:rsid w:val="002F29B5"/>
    <w:rsid w:val="0030522B"/>
    <w:rsid w:val="0030556E"/>
    <w:rsid w:val="00305D84"/>
    <w:rsid w:val="00312D70"/>
    <w:rsid w:val="00314B4B"/>
    <w:rsid w:val="00330BD5"/>
    <w:rsid w:val="00332651"/>
    <w:rsid w:val="00333E10"/>
    <w:rsid w:val="00334A74"/>
    <w:rsid w:val="00335AB2"/>
    <w:rsid w:val="00340EEB"/>
    <w:rsid w:val="00345255"/>
    <w:rsid w:val="00351410"/>
    <w:rsid w:val="003548B1"/>
    <w:rsid w:val="00356FF0"/>
    <w:rsid w:val="00357C06"/>
    <w:rsid w:val="00386C89"/>
    <w:rsid w:val="003876A4"/>
    <w:rsid w:val="00393B9D"/>
    <w:rsid w:val="00397EA5"/>
    <w:rsid w:val="003A08E0"/>
    <w:rsid w:val="003A56ED"/>
    <w:rsid w:val="003A5C28"/>
    <w:rsid w:val="003B099B"/>
    <w:rsid w:val="003B31E2"/>
    <w:rsid w:val="003C27F6"/>
    <w:rsid w:val="003C660F"/>
    <w:rsid w:val="003D1087"/>
    <w:rsid w:val="003D7990"/>
    <w:rsid w:val="003F3A51"/>
    <w:rsid w:val="00400E78"/>
    <w:rsid w:val="00403668"/>
    <w:rsid w:val="00403955"/>
    <w:rsid w:val="00403AD9"/>
    <w:rsid w:val="00405FE8"/>
    <w:rsid w:val="00416A25"/>
    <w:rsid w:val="00421C0F"/>
    <w:rsid w:val="0042418D"/>
    <w:rsid w:val="00434A29"/>
    <w:rsid w:val="00435801"/>
    <w:rsid w:val="0043616F"/>
    <w:rsid w:val="00443EFD"/>
    <w:rsid w:val="0044510A"/>
    <w:rsid w:val="00446966"/>
    <w:rsid w:val="0046071B"/>
    <w:rsid w:val="00461451"/>
    <w:rsid w:val="004624FB"/>
    <w:rsid w:val="004755B3"/>
    <w:rsid w:val="004774C2"/>
    <w:rsid w:val="004777F9"/>
    <w:rsid w:val="00486151"/>
    <w:rsid w:val="00492BD2"/>
    <w:rsid w:val="004A0B7A"/>
    <w:rsid w:val="004A3CDF"/>
    <w:rsid w:val="004B0A70"/>
    <w:rsid w:val="004B0CC6"/>
    <w:rsid w:val="004D0D40"/>
    <w:rsid w:val="004D2FEB"/>
    <w:rsid w:val="004D5B11"/>
    <w:rsid w:val="004D695F"/>
    <w:rsid w:val="004E1226"/>
    <w:rsid w:val="004E1FED"/>
    <w:rsid w:val="004F74B9"/>
    <w:rsid w:val="005000E3"/>
    <w:rsid w:val="00504CAB"/>
    <w:rsid w:val="00505E1C"/>
    <w:rsid w:val="005064D3"/>
    <w:rsid w:val="00515FC7"/>
    <w:rsid w:val="0052271C"/>
    <w:rsid w:val="00522FFD"/>
    <w:rsid w:val="005373A9"/>
    <w:rsid w:val="005418A4"/>
    <w:rsid w:val="005457C6"/>
    <w:rsid w:val="00545A95"/>
    <w:rsid w:val="005567CF"/>
    <w:rsid w:val="00570C5F"/>
    <w:rsid w:val="00571A5D"/>
    <w:rsid w:val="00576C72"/>
    <w:rsid w:val="00594A16"/>
    <w:rsid w:val="005C12EC"/>
    <w:rsid w:val="005C1468"/>
    <w:rsid w:val="005D72E0"/>
    <w:rsid w:val="005E2EF2"/>
    <w:rsid w:val="005E335E"/>
    <w:rsid w:val="005F5D40"/>
    <w:rsid w:val="005F5EFC"/>
    <w:rsid w:val="005F7D59"/>
    <w:rsid w:val="00601B1A"/>
    <w:rsid w:val="00602439"/>
    <w:rsid w:val="00607B2B"/>
    <w:rsid w:val="0063038D"/>
    <w:rsid w:val="006310DB"/>
    <w:rsid w:val="00634334"/>
    <w:rsid w:val="006365BD"/>
    <w:rsid w:val="00644A01"/>
    <w:rsid w:val="00650D3B"/>
    <w:rsid w:val="00652064"/>
    <w:rsid w:val="006627FF"/>
    <w:rsid w:val="006629B4"/>
    <w:rsid w:val="0066622C"/>
    <w:rsid w:val="00666712"/>
    <w:rsid w:val="00670F7C"/>
    <w:rsid w:val="0067521E"/>
    <w:rsid w:val="00680813"/>
    <w:rsid w:val="00681EF2"/>
    <w:rsid w:val="00690322"/>
    <w:rsid w:val="006B1AB5"/>
    <w:rsid w:val="006B3B32"/>
    <w:rsid w:val="006D0A05"/>
    <w:rsid w:val="006D451E"/>
    <w:rsid w:val="006E496C"/>
    <w:rsid w:val="006E60D4"/>
    <w:rsid w:val="006F040C"/>
    <w:rsid w:val="006F0558"/>
    <w:rsid w:val="006F10C7"/>
    <w:rsid w:val="006F13FF"/>
    <w:rsid w:val="006F1BD8"/>
    <w:rsid w:val="006F68F2"/>
    <w:rsid w:val="006F7FFA"/>
    <w:rsid w:val="007067CB"/>
    <w:rsid w:val="007104E2"/>
    <w:rsid w:val="00710F55"/>
    <w:rsid w:val="0071130A"/>
    <w:rsid w:val="0072544D"/>
    <w:rsid w:val="0072610D"/>
    <w:rsid w:val="0072625D"/>
    <w:rsid w:val="00735D57"/>
    <w:rsid w:val="007364B7"/>
    <w:rsid w:val="0074586C"/>
    <w:rsid w:val="00752AFF"/>
    <w:rsid w:val="00755F3A"/>
    <w:rsid w:val="0076723E"/>
    <w:rsid w:val="007675E5"/>
    <w:rsid w:val="0077791E"/>
    <w:rsid w:val="00780E29"/>
    <w:rsid w:val="00783249"/>
    <w:rsid w:val="0078378F"/>
    <w:rsid w:val="00783A85"/>
    <w:rsid w:val="00795D2F"/>
    <w:rsid w:val="007B3106"/>
    <w:rsid w:val="007B4243"/>
    <w:rsid w:val="007B6C03"/>
    <w:rsid w:val="007C00CE"/>
    <w:rsid w:val="007C6ECC"/>
    <w:rsid w:val="007D24F7"/>
    <w:rsid w:val="007D3FE8"/>
    <w:rsid w:val="007E2936"/>
    <w:rsid w:val="007E2EAA"/>
    <w:rsid w:val="007E5CE4"/>
    <w:rsid w:val="007F07E2"/>
    <w:rsid w:val="007F4515"/>
    <w:rsid w:val="00800B83"/>
    <w:rsid w:val="008021C0"/>
    <w:rsid w:val="008068F9"/>
    <w:rsid w:val="00807CCE"/>
    <w:rsid w:val="00810E0F"/>
    <w:rsid w:val="00810FBE"/>
    <w:rsid w:val="008127CA"/>
    <w:rsid w:val="008257DA"/>
    <w:rsid w:val="00826876"/>
    <w:rsid w:val="00826A89"/>
    <w:rsid w:val="00843A7D"/>
    <w:rsid w:val="008500B6"/>
    <w:rsid w:val="00850B36"/>
    <w:rsid w:val="0085383D"/>
    <w:rsid w:val="00857527"/>
    <w:rsid w:val="008703BE"/>
    <w:rsid w:val="00887758"/>
    <w:rsid w:val="00890D87"/>
    <w:rsid w:val="008A21DF"/>
    <w:rsid w:val="008B1BD8"/>
    <w:rsid w:val="008B4B89"/>
    <w:rsid w:val="008B78CB"/>
    <w:rsid w:val="008C0972"/>
    <w:rsid w:val="008D3B9C"/>
    <w:rsid w:val="008D5650"/>
    <w:rsid w:val="008E33A9"/>
    <w:rsid w:val="008E59D5"/>
    <w:rsid w:val="008E6F98"/>
    <w:rsid w:val="008F02E5"/>
    <w:rsid w:val="008F27A8"/>
    <w:rsid w:val="008F44DC"/>
    <w:rsid w:val="009012E7"/>
    <w:rsid w:val="00902D8A"/>
    <w:rsid w:val="00903058"/>
    <w:rsid w:val="00913136"/>
    <w:rsid w:val="00915FFE"/>
    <w:rsid w:val="00920E29"/>
    <w:rsid w:val="00923D19"/>
    <w:rsid w:val="00942F62"/>
    <w:rsid w:val="00953B55"/>
    <w:rsid w:val="009607D5"/>
    <w:rsid w:val="00960D0B"/>
    <w:rsid w:val="009613A5"/>
    <w:rsid w:val="0096460C"/>
    <w:rsid w:val="00974E0C"/>
    <w:rsid w:val="009875E0"/>
    <w:rsid w:val="009A015A"/>
    <w:rsid w:val="009A628A"/>
    <w:rsid w:val="009A6939"/>
    <w:rsid w:val="009C67C7"/>
    <w:rsid w:val="009E3210"/>
    <w:rsid w:val="009E5887"/>
    <w:rsid w:val="009E788E"/>
    <w:rsid w:val="009F4100"/>
    <w:rsid w:val="00A035F1"/>
    <w:rsid w:val="00A0660E"/>
    <w:rsid w:val="00A12164"/>
    <w:rsid w:val="00A37847"/>
    <w:rsid w:val="00A41740"/>
    <w:rsid w:val="00A45EE3"/>
    <w:rsid w:val="00A460DC"/>
    <w:rsid w:val="00A5021D"/>
    <w:rsid w:val="00A87F30"/>
    <w:rsid w:val="00A956A0"/>
    <w:rsid w:val="00A97BB3"/>
    <w:rsid w:val="00A97E26"/>
    <w:rsid w:val="00AA0E6E"/>
    <w:rsid w:val="00AA2726"/>
    <w:rsid w:val="00AB0B27"/>
    <w:rsid w:val="00AB0E89"/>
    <w:rsid w:val="00AB2523"/>
    <w:rsid w:val="00AB3F66"/>
    <w:rsid w:val="00AC2DA4"/>
    <w:rsid w:val="00AC7289"/>
    <w:rsid w:val="00AD3527"/>
    <w:rsid w:val="00AD5AE2"/>
    <w:rsid w:val="00AE4CAB"/>
    <w:rsid w:val="00AE5A95"/>
    <w:rsid w:val="00AE6A34"/>
    <w:rsid w:val="00B01020"/>
    <w:rsid w:val="00B01BB4"/>
    <w:rsid w:val="00B0257F"/>
    <w:rsid w:val="00B121DD"/>
    <w:rsid w:val="00B167B7"/>
    <w:rsid w:val="00B25B10"/>
    <w:rsid w:val="00B30C02"/>
    <w:rsid w:val="00B31BE2"/>
    <w:rsid w:val="00B31D72"/>
    <w:rsid w:val="00B33DE3"/>
    <w:rsid w:val="00B35FC1"/>
    <w:rsid w:val="00B44C7B"/>
    <w:rsid w:val="00B461C8"/>
    <w:rsid w:val="00B47A03"/>
    <w:rsid w:val="00B60068"/>
    <w:rsid w:val="00B64982"/>
    <w:rsid w:val="00B65441"/>
    <w:rsid w:val="00B80BDC"/>
    <w:rsid w:val="00B82483"/>
    <w:rsid w:val="00B84ADE"/>
    <w:rsid w:val="00B911A2"/>
    <w:rsid w:val="00BA6D2B"/>
    <w:rsid w:val="00BB19D9"/>
    <w:rsid w:val="00BB367A"/>
    <w:rsid w:val="00BB756C"/>
    <w:rsid w:val="00BB7D6E"/>
    <w:rsid w:val="00BD3053"/>
    <w:rsid w:val="00BD309C"/>
    <w:rsid w:val="00BE3948"/>
    <w:rsid w:val="00BE50E8"/>
    <w:rsid w:val="00BE6F64"/>
    <w:rsid w:val="00BF63A0"/>
    <w:rsid w:val="00C063B5"/>
    <w:rsid w:val="00C11B82"/>
    <w:rsid w:val="00C218E7"/>
    <w:rsid w:val="00C24A64"/>
    <w:rsid w:val="00C30D37"/>
    <w:rsid w:val="00C344D2"/>
    <w:rsid w:val="00C5318D"/>
    <w:rsid w:val="00C55A7B"/>
    <w:rsid w:val="00C61C26"/>
    <w:rsid w:val="00C62573"/>
    <w:rsid w:val="00C629B2"/>
    <w:rsid w:val="00C65666"/>
    <w:rsid w:val="00C7159C"/>
    <w:rsid w:val="00C7209E"/>
    <w:rsid w:val="00C726B1"/>
    <w:rsid w:val="00C80DF5"/>
    <w:rsid w:val="00C80EEA"/>
    <w:rsid w:val="00C8636F"/>
    <w:rsid w:val="00C865A0"/>
    <w:rsid w:val="00C865DD"/>
    <w:rsid w:val="00CA1FE3"/>
    <w:rsid w:val="00CA22C2"/>
    <w:rsid w:val="00CA3642"/>
    <w:rsid w:val="00CB55EB"/>
    <w:rsid w:val="00CB75C0"/>
    <w:rsid w:val="00CC0497"/>
    <w:rsid w:val="00CC5190"/>
    <w:rsid w:val="00CC5FC7"/>
    <w:rsid w:val="00CC740E"/>
    <w:rsid w:val="00CD16E3"/>
    <w:rsid w:val="00CD67C0"/>
    <w:rsid w:val="00CD71A4"/>
    <w:rsid w:val="00CD7D28"/>
    <w:rsid w:val="00CE5DA4"/>
    <w:rsid w:val="00CF2170"/>
    <w:rsid w:val="00CF5FED"/>
    <w:rsid w:val="00D013D0"/>
    <w:rsid w:val="00D037C5"/>
    <w:rsid w:val="00D049B6"/>
    <w:rsid w:val="00D06502"/>
    <w:rsid w:val="00D12447"/>
    <w:rsid w:val="00D131FD"/>
    <w:rsid w:val="00D15BA0"/>
    <w:rsid w:val="00D21DDA"/>
    <w:rsid w:val="00D25DE4"/>
    <w:rsid w:val="00D261AC"/>
    <w:rsid w:val="00D26E16"/>
    <w:rsid w:val="00D31206"/>
    <w:rsid w:val="00D41DF8"/>
    <w:rsid w:val="00D4211B"/>
    <w:rsid w:val="00D43399"/>
    <w:rsid w:val="00D50C6D"/>
    <w:rsid w:val="00D54B40"/>
    <w:rsid w:val="00D63495"/>
    <w:rsid w:val="00D7332B"/>
    <w:rsid w:val="00D823A4"/>
    <w:rsid w:val="00D90F16"/>
    <w:rsid w:val="00D92980"/>
    <w:rsid w:val="00DA03D8"/>
    <w:rsid w:val="00DA0BF1"/>
    <w:rsid w:val="00DA244B"/>
    <w:rsid w:val="00DB2D5D"/>
    <w:rsid w:val="00DB47CC"/>
    <w:rsid w:val="00DC4197"/>
    <w:rsid w:val="00DC4F77"/>
    <w:rsid w:val="00DD6E34"/>
    <w:rsid w:val="00DD7863"/>
    <w:rsid w:val="00DE2B0D"/>
    <w:rsid w:val="00DF1B4B"/>
    <w:rsid w:val="00E006F1"/>
    <w:rsid w:val="00E032E5"/>
    <w:rsid w:val="00E0587C"/>
    <w:rsid w:val="00E1388D"/>
    <w:rsid w:val="00E2363B"/>
    <w:rsid w:val="00E302E3"/>
    <w:rsid w:val="00E32554"/>
    <w:rsid w:val="00E4443B"/>
    <w:rsid w:val="00E5257E"/>
    <w:rsid w:val="00E53705"/>
    <w:rsid w:val="00E661E7"/>
    <w:rsid w:val="00E67122"/>
    <w:rsid w:val="00E67524"/>
    <w:rsid w:val="00E72E44"/>
    <w:rsid w:val="00E8062D"/>
    <w:rsid w:val="00E828F3"/>
    <w:rsid w:val="00E84FA6"/>
    <w:rsid w:val="00E91AD2"/>
    <w:rsid w:val="00E92E68"/>
    <w:rsid w:val="00E935AE"/>
    <w:rsid w:val="00E960BA"/>
    <w:rsid w:val="00EA47F3"/>
    <w:rsid w:val="00EA4FAB"/>
    <w:rsid w:val="00EA50A7"/>
    <w:rsid w:val="00EA53BD"/>
    <w:rsid w:val="00EA7A25"/>
    <w:rsid w:val="00EB3BEB"/>
    <w:rsid w:val="00EC1379"/>
    <w:rsid w:val="00EC1C1B"/>
    <w:rsid w:val="00EE1C36"/>
    <w:rsid w:val="00EE1EAC"/>
    <w:rsid w:val="00EE4C05"/>
    <w:rsid w:val="00EF101E"/>
    <w:rsid w:val="00F031A1"/>
    <w:rsid w:val="00F16B67"/>
    <w:rsid w:val="00F22582"/>
    <w:rsid w:val="00F26129"/>
    <w:rsid w:val="00F31327"/>
    <w:rsid w:val="00F34CE0"/>
    <w:rsid w:val="00F3559D"/>
    <w:rsid w:val="00F4007D"/>
    <w:rsid w:val="00F40E69"/>
    <w:rsid w:val="00F522FB"/>
    <w:rsid w:val="00F63D01"/>
    <w:rsid w:val="00F65B1B"/>
    <w:rsid w:val="00F83B1F"/>
    <w:rsid w:val="00F8544F"/>
    <w:rsid w:val="00F93DBD"/>
    <w:rsid w:val="00FA11D1"/>
    <w:rsid w:val="00FA4BAF"/>
    <w:rsid w:val="00FA5B41"/>
    <w:rsid w:val="00FA7EF0"/>
    <w:rsid w:val="00FB0CB1"/>
    <w:rsid w:val="00FB260A"/>
    <w:rsid w:val="00FB4262"/>
    <w:rsid w:val="00FD2AFE"/>
    <w:rsid w:val="00FD3CE1"/>
    <w:rsid w:val="00FD6E10"/>
    <w:rsid w:val="00FD7432"/>
    <w:rsid w:val="00FE4913"/>
    <w:rsid w:val="00FF71C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7CE7A"/>
  <w15:chartTrackingRefBased/>
  <w15:docId w15:val="{54A5787B-C3BC-437D-B64B-0B01ED755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823A4"/>
    <w:rPr>
      <w:color w:val="0563C1" w:themeColor="hyperlink"/>
      <w:u w:val="single"/>
    </w:rPr>
  </w:style>
  <w:style w:type="character" w:styleId="UnresolvedMention">
    <w:name w:val="Unresolved Mention"/>
    <w:basedOn w:val="DefaultParagraphFont"/>
    <w:uiPriority w:val="99"/>
    <w:semiHidden/>
    <w:unhideWhenUsed/>
    <w:rsid w:val="00D823A4"/>
    <w:rPr>
      <w:color w:val="605E5C"/>
      <w:shd w:val="clear" w:color="auto" w:fill="E1DFDD"/>
    </w:rPr>
  </w:style>
  <w:style w:type="paragraph" w:styleId="NormalWeb">
    <w:name w:val="Normal (Web)"/>
    <w:basedOn w:val="Normal"/>
    <w:uiPriority w:val="99"/>
    <w:semiHidden/>
    <w:unhideWhenUsed/>
    <w:rsid w:val="0085752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650D3B"/>
    <w:rPr>
      <w:color w:val="954F72" w:themeColor="followedHyperlink"/>
      <w:u w:val="single"/>
    </w:rPr>
  </w:style>
  <w:style w:type="paragraph" w:styleId="ListParagraph">
    <w:name w:val="List Paragraph"/>
    <w:basedOn w:val="Normal"/>
    <w:uiPriority w:val="34"/>
    <w:qFormat/>
    <w:rsid w:val="00745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698308">
      <w:bodyDiv w:val="1"/>
      <w:marLeft w:val="0"/>
      <w:marRight w:val="0"/>
      <w:marTop w:val="0"/>
      <w:marBottom w:val="0"/>
      <w:divBdr>
        <w:top w:val="none" w:sz="0" w:space="0" w:color="auto"/>
        <w:left w:val="none" w:sz="0" w:space="0" w:color="auto"/>
        <w:bottom w:val="none" w:sz="0" w:space="0" w:color="auto"/>
        <w:right w:val="none" w:sz="0" w:space="0" w:color="auto"/>
      </w:divBdr>
    </w:div>
    <w:div w:id="1722746939">
      <w:bodyDiv w:val="1"/>
      <w:marLeft w:val="0"/>
      <w:marRight w:val="0"/>
      <w:marTop w:val="0"/>
      <w:marBottom w:val="0"/>
      <w:divBdr>
        <w:top w:val="none" w:sz="0" w:space="0" w:color="auto"/>
        <w:left w:val="none" w:sz="0" w:space="0" w:color="auto"/>
        <w:bottom w:val="none" w:sz="0" w:space="0" w:color="auto"/>
        <w:right w:val="none" w:sz="0" w:space="0" w:color="auto"/>
      </w:divBdr>
    </w:div>
    <w:div w:id="1931309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2999</TotalTime>
  <Pages>1</Pages>
  <Words>765</Words>
  <Characters>4366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Miller</dc:creator>
  <cp:keywords/>
  <dc:description/>
  <cp:lastModifiedBy>David Miller</cp:lastModifiedBy>
  <cp:revision>550</cp:revision>
  <dcterms:created xsi:type="dcterms:W3CDTF">2021-01-19T11:02:00Z</dcterms:created>
  <dcterms:modified xsi:type="dcterms:W3CDTF">2024-11-10T07:18:00Z</dcterms:modified>
</cp:coreProperties>
</file>